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E3" w:rsidRPr="00704A4F" w:rsidRDefault="00A519A9" w:rsidP="00704A4F">
      <w:pPr>
        <w:shd w:val="clear" w:color="auto" w:fill="FFFFFF"/>
        <w:spacing w:before="150" w:after="300" w:line="240" w:lineRule="auto"/>
        <w:jc w:val="center"/>
        <w:outlineLvl w:val="1"/>
        <w:rPr>
          <w:rFonts w:ascii="Candara" w:hAnsi="Candara"/>
          <w:b/>
        </w:rPr>
      </w:pPr>
      <w:r w:rsidRPr="00704A4F">
        <w:rPr>
          <w:rFonts w:ascii="Candara" w:hAnsi="Candara"/>
          <w:b/>
        </w:rPr>
        <w:t>RE</w:t>
      </w:r>
      <w:r w:rsidR="007242D3" w:rsidRPr="00704A4F">
        <w:rPr>
          <w:rFonts w:ascii="Candara" w:hAnsi="Candara"/>
          <w:b/>
        </w:rPr>
        <w:t>GULAMENTO DE COMPRAS E CONTRATAÇÕES</w:t>
      </w:r>
    </w:p>
    <w:p w:rsidR="00AA3121" w:rsidRPr="00704A4F" w:rsidRDefault="00AA3121" w:rsidP="006075D6">
      <w:pPr>
        <w:shd w:val="clear" w:color="auto" w:fill="FFFFFF"/>
        <w:spacing w:after="0" w:line="360" w:lineRule="atLeast"/>
        <w:jc w:val="both"/>
        <w:rPr>
          <w:rFonts w:ascii="Candara" w:eastAsia="Times New Roman" w:hAnsi="Candara" w:cs="Times New Roman"/>
          <w:b/>
          <w:lang w:eastAsia="pt-BR"/>
        </w:rPr>
      </w:pPr>
      <w:r w:rsidRPr="00704A4F">
        <w:rPr>
          <w:rFonts w:ascii="Candara" w:eastAsia="Times New Roman" w:hAnsi="Candara" w:cs="Times New Roman"/>
          <w:b/>
          <w:bCs/>
          <w:lang w:eastAsia="pt-BR"/>
        </w:rPr>
        <w:t> </w:t>
      </w:r>
      <w:bookmarkStart w:id="0" w:name="_GoBack"/>
      <w:bookmarkEnd w:id="0"/>
    </w:p>
    <w:p w:rsidR="00AA3121" w:rsidRPr="00704A4F" w:rsidRDefault="004378C3" w:rsidP="006075D6">
      <w:pPr>
        <w:shd w:val="clear" w:color="auto" w:fill="FFFFFF"/>
        <w:spacing w:after="0" w:line="360" w:lineRule="atLeast"/>
        <w:jc w:val="both"/>
        <w:rPr>
          <w:rFonts w:ascii="Candara" w:eastAsia="Times New Roman" w:hAnsi="Candara" w:cs="Times New Roman"/>
          <w:b/>
          <w:lang w:eastAsia="pt-BR"/>
        </w:rPr>
      </w:pPr>
      <w:r w:rsidRPr="00704A4F">
        <w:rPr>
          <w:rFonts w:ascii="Candara" w:hAnsi="Candara"/>
          <w:b/>
        </w:rPr>
        <w:t>Capítulo I – INTRODUÇÃO</w:t>
      </w:r>
      <w:r w:rsidR="00AA3121" w:rsidRPr="00704A4F">
        <w:rPr>
          <w:rFonts w:ascii="Candara" w:eastAsia="Times New Roman" w:hAnsi="Candara" w:cs="Times New Roman"/>
          <w:b/>
          <w:bCs/>
          <w:lang w:eastAsia="pt-BR"/>
        </w:rPr>
        <w:t> </w:t>
      </w:r>
    </w:p>
    <w:p w:rsidR="004378C3" w:rsidRPr="00704A4F" w:rsidRDefault="004378C3" w:rsidP="006075D6">
      <w:pPr>
        <w:shd w:val="clear" w:color="auto" w:fill="FFFFFF"/>
        <w:spacing w:after="0" w:line="360" w:lineRule="atLeast"/>
        <w:jc w:val="both"/>
        <w:rPr>
          <w:rFonts w:ascii="Candara" w:eastAsia="Times New Roman" w:hAnsi="Candara" w:cs="Times New Roman"/>
          <w:b/>
          <w:bCs/>
          <w:lang w:eastAsia="pt-BR"/>
        </w:rPr>
      </w:pPr>
    </w:p>
    <w:p w:rsidR="00AA3121" w:rsidRPr="00704A4F" w:rsidRDefault="00AA3121" w:rsidP="006075D6">
      <w:pPr>
        <w:shd w:val="clear" w:color="auto" w:fill="FFFFFF"/>
        <w:spacing w:after="0" w:line="360" w:lineRule="atLeast"/>
        <w:jc w:val="both"/>
        <w:rPr>
          <w:rFonts w:ascii="Candara" w:hAnsi="Candara"/>
        </w:rPr>
      </w:pPr>
      <w:r w:rsidRPr="00704A4F">
        <w:rPr>
          <w:rFonts w:ascii="Candara" w:eastAsia="Times New Roman" w:hAnsi="Candara" w:cs="Times New Roman"/>
          <w:b/>
          <w:bCs/>
          <w:lang w:eastAsia="pt-BR"/>
        </w:rPr>
        <w:t>Art. 1º – </w:t>
      </w:r>
      <w:r w:rsidR="004378C3" w:rsidRPr="00704A4F">
        <w:rPr>
          <w:rFonts w:ascii="Candara" w:hAnsi="Candara"/>
        </w:rPr>
        <w:t xml:space="preserve"> O presente regulamento tem por finalidade estabelecer normas, rotinas e critérios para compr</w:t>
      </w:r>
      <w:r w:rsidR="005F59B3" w:rsidRPr="00704A4F">
        <w:rPr>
          <w:rFonts w:ascii="Candara" w:hAnsi="Candara"/>
        </w:rPr>
        <w:t xml:space="preserve">as e contratação de serviços da Associação Evangélica Beneficente de Pernambuco – entidade Filantrópica Sem fins Lucrativos, mantenedora do </w:t>
      </w:r>
      <w:r w:rsidR="00B073AF" w:rsidRPr="00704A4F">
        <w:rPr>
          <w:rFonts w:ascii="Candara" w:hAnsi="Candara"/>
        </w:rPr>
        <w:t>Hospital Evangélico de Pernambuco.</w:t>
      </w:r>
    </w:p>
    <w:p w:rsidR="004378C3" w:rsidRPr="00704A4F" w:rsidRDefault="004378C3" w:rsidP="006075D6">
      <w:pPr>
        <w:shd w:val="clear" w:color="auto" w:fill="FFFFFF"/>
        <w:spacing w:after="0" w:line="360" w:lineRule="atLeast"/>
        <w:jc w:val="both"/>
        <w:rPr>
          <w:rFonts w:ascii="Candara" w:hAnsi="Candara"/>
        </w:rPr>
      </w:pP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1º – As compras serão processadas através do sistema gerencial, subordinado ao Coordenador do Setor Responsável pela Compra e/ou à Diretoria.</w:t>
      </w:r>
    </w:p>
    <w:p w:rsidR="004378C3" w:rsidRPr="00704A4F" w:rsidRDefault="004378C3" w:rsidP="006075D6">
      <w:pPr>
        <w:shd w:val="clear" w:color="auto" w:fill="FFFFFF"/>
        <w:spacing w:before="300" w:after="300" w:line="360" w:lineRule="atLeast"/>
        <w:jc w:val="both"/>
        <w:rPr>
          <w:rFonts w:ascii="Candara" w:eastAsia="Times New Roman" w:hAnsi="Candara" w:cstheme="minorHAnsi"/>
          <w:lang w:eastAsia="pt-BR"/>
        </w:rPr>
      </w:pPr>
      <w:r w:rsidRPr="00704A4F">
        <w:rPr>
          <w:rFonts w:ascii="Candara" w:eastAsia="Times New Roman" w:hAnsi="Candara" w:cstheme="minorHAnsi"/>
          <w:lang w:eastAsia="pt-BR"/>
        </w:rPr>
        <w:t>§2º – Desde já</w:t>
      </w:r>
      <w:r w:rsidR="005F59B3" w:rsidRPr="00704A4F">
        <w:rPr>
          <w:rFonts w:ascii="Candara" w:eastAsia="Times New Roman" w:hAnsi="Candara" w:cstheme="minorHAnsi"/>
          <w:lang w:eastAsia="pt-BR"/>
        </w:rPr>
        <w:t>,</w:t>
      </w:r>
      <w:r w:rsidRPr="00704A4F">
        <w:rPr>
          <w:rFonts w:ascii="Candara" w:eastAsia="Times New Roman" w:hAnsi="Candara" w:cstheme="minorHAnsi"/>
          <w:lang w:eastAsia="pt-BR"/>
        </w:rPr>
        <w:t xml:space="preserve"> se estabelece que</w:t>
      </w:r>
      <w:r w:rsidR="0003628D" w:rsidRPr="00704A4F">
        <w:rPr>
          <w:rFonts w:ascii="Candara" w:eastAsia="Times New Roman" w:hAnsi="Candara" w:cstheme="minorHAnsi"/>
          <w:lang w:eastAsia="pt-BR"/>
        </w:rPr>
        <w:t>:</w:t>
      </w:r>
      <w:r w:rsidRPr="00704A4F">
        <w:rPr>
          <w:rFonts w:ascii="Candara" w:eastAsia="Times New Roman" w:hAnsi="Candara" w:cstheme="minorHAnsi"/>
          <w:lang w:eastAsia="pt-BR"/>
        </w:rPr>
        <w:t xml:space="preserve"> não estarão submetidos às exigências desse regulamento os serviços que, por força de qualificação técnica notável, possam ser executados por profissionais integrantes do quadr</w:t>
      </w:r>
      <w:r w:rsidR="00B073AF" w:rsidRPr="00704A4F">
        <w:rPr>
          <w:rFonts w:ascii="Candara" w:eastAsia="Times New Roman" w:hAnsi="Candara" w:cstheme="minorHAnsi"/>
          <w:lang w:eastAsia="pt-BR"/>
        </w:rPr>
        <w:t>o de colaboradores do hospital.</w:t>
      </w:r>
    </w:p>
    <w:p w:rsidR="00AA3121" w:rsidRPr="00704A4F" w:rsidRDefault="004378C3" w:rsidP="006075D6">
      <w:pPr>
        <w:shd w:val="clear" w:color="auto" w:fill="FFFFFF"/>
        <w:spacing w:after="0" w:line="360" w:lineRule="atLeast"/>
        <w:jc w:val="both"/>
        <w:rPr>
          <w:rFonts w:ascii="Candara" w:hAnsi="Candara"/>
        </w:rPr>
      </w:pPr>
      <w:r w:rsidRPr="00704A4F">
        <w:rPr>
          <w:rFonts w:ascii="Candara" w:hAnsi="Candara"/>
        </w:rPr>
        <w:t>§ 3º - As compras, contratações e alienações, ressalvados os casos relaciona</w:t>
      </w:r>
      <w:r w:rsidR="00B073AF" w:rsidRPr="00704A4F">
        <w:rPr>
          <w:rFonts w:ascii="Candara" w:hAnsi="Candara"/>
        </w:rPr>
        <w:t>dos à atividade fim do hospital</w:t>
      </w:r>
      <w:r w:rsidRPr="00704A4F">
        <w:rPr>
          <w:rFonts w:ascii="Candara" w:hAnsi="Candara"/>
        </w:rPr>
        <w:t xml:space="preserve"> e demais previstos adiante, serão precedidas de processo de Seleção, observados os princípios da isonomia, da legalidade, da publicidade, da impessoalidade, da moralidade, da eficiência, da economicidade, da vinculação ao instrumento convocatório, do julgamento objetivo e dos que lhe são correlatos.</w:t>
      </w:r>
    </w:p>
    <w:p w:rsidR="004378C3" w:rsidRPr="00704A4F" w:rsidRDefault="004378C3"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Capítulo II – DAS COMPRAS </w:t>
      </w:r>
    </w:p>
    <w:p w:rsidR="005F59B3" w:rsidRPr="00704A4F" w:rsidRDefault="005F59B3"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Título I – Definição </w:t>
      </w:r>
    </w:p>
    <w:p w:rsidR="004378C3" w:rsidRPr="00704A4F" w:rsidRDefault="004378C3" w:rsidP="006075D6">
      <w:pPr>
        <w:shd w:val="clear" w:color="auto" w:fill="FFFFFF"/>
        <w:spacing w:after="0" w:line="360" w:lineRule="atLeast"/>
        <w:jc w:val="both"/>
        <w:rPr>
          <w:rFonts w:ascii="Candara" w:hAnsi="Candara"/>
        </w:rPr>
      </w:pPr>
    </w:p>
    <w:p w:rsidR="004378C3" w:rsidRPr="00704A4F" w:rsidRDefault="004378C3" w:rsidP="006075D6">
      <w:pPr>
        <w:shd w:val="clear" w:color="auto" w:fill="FFFFFF"/>
        <w:spacing w:after="0" w:line="360" w:lineRule="atLeast"/>
        <w:jc w:val="both"/>
        <w:rPr>
          <w:rFonts w:ascii="Candara" w:eastAsia="Times New Roman" w:hAnsi="Candara" w:cs="Times New Roman"/>
          <w:lang w:eastAsia="pt-BR"/>
        </w:rPr>
      </w:pPr>
      <w:r w:rsidRPr="00704A4F">
        <w:rPr>
          <w:rFonts w:ascii="Candara" w:hAnsi="Candara"/>
          <w:b/>
        </w:rPr>
        <w:t>Art. 2º</w:t>
      </w:r>
      <w:r w:rsidRPr="00704A4F">
        <w:rPr>
          <w:rFonts w:ascii="Candara" w:hAnsi="Candara"/>
        </w:rPr>
        <w:t xml:space="preserve"> - Para fins do presente regulamento, considera-se </w:t>
      </w:r>
      <w:r w:rsidR="0003628D" w:rsidRPr="00704A4F">
        <w:rPr>
          <w:rFonts w:ascii="Candara" w:hAnsi="Candara"/>
        </w:rPr>
        <w:t>compra</w:t>
      </w:r>
      <w:r w:rsidRPr="00704A4F">
        <w:rPr>
          <w:rFonts w:ascii="Candara" w:hAnsi="Candara"/>
        </w:rPr>
        <w:t xml:space="preserve"> toda aquisição rem</w:t>
      </w:r>
      <w:r w:rsidR="005F59B3" w:rsidRPr="00704A4F">
        <w:rPr>
          <w:rFonts w:ascii="Candara" w:hAnsi="Candara"/>
        </w:rPr>
        <w:t xml:space="preserve">unerada de materiais de consumo, </w:t>
      </w:r>
      <w:r w:rsidRPr="00704A4F">
        <w:rPr>
          <w:rFonts w:ascii="Candara" w:hAnsi="Candara"/>
        </w:rPr>
        <w:t>bens permanentes</w:t>
      </w:r>
      <w:r w:rsidR="005F59B3" w:rsidRPr="00704A4F">
        <w:rPr>
          <w:rFonts w:ascii="Candara" w:hAnsi="Candara"/>
        </w:rPr>
        <w:t xml:space="preserve"> e serviços,</w:t>
      </w:r>
      <w:r w:rsidRPr="00704A4F">
        <w:rPr>
          <w:rFonts w:ascii="Candara" w:hAnsi="Candara"/>
        </w:rPr>
        <w:t xml:space="preserve"> para fornecimento de uma só vez ou </w:t>
      </w:r>
      <w:r w:rsidR="00D9293D" w:rsidRPr="00704A4F">
        <w:rPr>
          <w:rFonts w:ascii="Candara" w:hAnsi="Candara"/>
        </w:rPr>
        <w:t xml:space="preserve">em </w:t>
      </w:r>
      <w:r w:rsidRPr="00704A4F">
        <w:rPr>
          <w:rFonts w:ascii="Candara" w:hAnsi="Candara"/>
        </w:rPr>
        <w:t>parcela</w:t>
      </w:r>
      <w:r w:rsidR="00D9293D" w:rsidRPr="00704A4F">
        <w:rPr>
          <w:rFonts w:ascii="Candara" w:hAnsi="Candara"/>
        </w:rPr>
        <w:t>s</w:t>
      </w:r>
      <w:r w:rsidRPr="00704A4F">
        <w:rPr>
          <w:rFonts w:ascii="Candara" w:hAnsi="Candara"/>
        </w:rPr>
        <w:t xml:space="preserve">, com a finalidade de suprir o </w:t>
      </w:r>
      <w:r w:rsidR="005E51A2" w:rsidRPr="00704A4F">
        <w:rPr>
          <w:rFonts w:ascii="Candara" w:hAnsi="Candara"/>
        </w:rPr>
        <w:t>hospital</w:t>
      </w:r>
      <w:r w:rsidRPr="00704A4F">
        <w:rPr>
          <w:rFonts w:ascii="Candara" w:hAnsi="Candara"/>
        </w:rPr>
        <w:t xml:space="preserve"> com os materiais</w:t>
      </w:r>
      <w:r w:rsidR="005F59B3" w:rsidRPr="00704A4F">
        <w:rPr>
          <w:rFonts w:ascii="Candara" w:hAnsi="Candara"/>
        </w:rPr>
        <w:t xml:space="preserve"> e serviços</w:t>
      </w:r>
      <w:r w:rsidRPr="00704A4F">
        <w:rPr>
          <w:rFonts w:ascii="Candara" w:hAnsi="Candara"/>
        </w:rPr>
        <w:t xml:space="preserve"> necessários ao desenvolvimento de suas atividades.</w:t>
      </w:r>
    </w:p>
    <w:p w:rsidR="004378C3" w:rsidRPr="00704A4F" w:rsidRDefault="00AA3121" w:rsidP="006075D6">
      <w:pPr>
        <w:shd w:val="clear" w:color="auto" w:fill="FFFFFF"/>
        <w:spacing w:before="300" w:after="300" w:line="360" w:lineRule="atLeast"/>
        <w:jc w:val="both"/>
        <w:rPr>
          <w:rFonts w:ascii="Candara" w:hAnsi="Candara"/>
          <w:b/>
        </w:rPr>
      </w:pPr>
      <w:r w:rsidRPr="00704A4F">
        <w:rPr>
          <w:rFonts w:ascii="Candara" w:eastAsia="Times New Roman" w:hAnsi="Candara" w:cs="Times New Roman"/>
          <w:b/>
          <w:lang w:eastAsia="pt-BR"/>
        </w:rPr>
        <w:t> </w:t>
      </w:r>
      <w:r w:rsidR="004378C3" w:rsidRPr="00704A4F">
        <w:rPr>
          <w:rFonts w:ascii="Candara" w:hAnsi="Candara"/>
          <w:b/>
        </w:rPr>
        <w:t xml:space="preserve">Título II – Do </w:t>
      </w:r>
      <w:r w:rsidR="005F59B3" w:rsidRPr="00704A4F">
        <w:rPr>
          <w:rFonts w:ascii="Candara" w:hAnsi="Candara"/>
          <w:b/>
        </w:rPr>
        <w:t>P</w:t>
      </w:r>
      <w:r w:rsidR="004378C3" w:rsidRPr="00704A4F">
        <w:rPr>
          <w:rFonts w:ascii="Candara" w:hAnsi="Candara"/>
          <w:b/>
        </w:rPr>
        <w:t xml:space="preserve">rocedimento de </w:t>
      </w:r>
      <w:r w:rsidR="005F59B3" w:rsidRPr="00704A4F">
        <w:rPr>
          <w:rFonts w:ascii="Candara" w:hAnsi="Candara"/>
          <w:b/>
        </w:rPr>
        <w:t>C</w:t>
      </w:r>
      <w:r w:rsidR="004378C3" w:rsidRPr="00704A4F">
        <w:rPr>
          <w:rFonts w:ascii="Candara" w:hAnsi="Candara"/>
          <w:b/>
        </w:rPr>
        <w:t>ompras</w:t>
      </w:r>
    </w:p>
    <w:p w:rsidR="004378C3" w:rsidRPr="00704A4F" w:rsidRDefault="004378C3" w:rsidP="006075D6">
      <w:pPr>
        <w:shd w:val="clear" w:color="auto" w:fill="FFFFFF"/>
        <w:spacing w:before="300" w:after="300" w:line="360" w:lineRule="atLeast"/>
        <w:jc w:val="both"/>
        <w:rPr>
          <w:rFonts w:ascii="Candara" w:hAnsi="Candara"/>
        </w:rPr>
      </w:pPr>
      <w:r w:rsidRPr="00704A4F">
        <w:rPr>
          <w:rFonts w:ascii="Candara" w:hAnsi="Candara"/>
        </w:rPr>
        <w:t xml:space="preserve"> </w:t>
      </w:r>
      <w:r w:rsidRPr="00704A4F">
        <w:rPr>
          <w:rFonts w:ascii="Candara" w:hAnsi="Candara"/>
          <w:b/>
        </w:rPr>
        <w:t>Art. 3º</w:t>
      </w:r>
      <w:r w:rsidRPr="00704A4F">
        <w:rPr>
          <w:rFonts w:ascii="Candara" w:hAnsi="Candara"/>
        </w:rPr>
        <w:t xml:space="preserve"> - O procedimento de compras compreende o cumprimento das etapas a seguir especificadas: </w:t>
      </w:r>
    </w:p>
    <w:p w:rsidR="004378C3" w:rsidRPr="00704A4F" w:rsidRDefault="0003628D" w:rsidP="006075D6">
      <w:pPr>
        <w:pStyle w:val="PargrafodaLista"/>
        <w:numPr>
          <w:ilvl w:val="0"/>
          <w:numId w:val="1"/>
        </w:numPr>
        <w:shd w:val="clear" w:color="auto" w:fill="FFFFFF"/>
        <w:spacing w:before="300" w:after="300" w:line="360" w:lineRule="atLeast"/>
        <w:jc w:val="both"/>
        <w:rPr>
          <w:rFonts w:ascii="Candara" w:hAnsi="Candara"/>
        </w:rPr>
      </w:pPr>
      <w:r w:rsidRPr="00704A4F">
        <w:rPr>
          <w:rFonts w:ascii="Candara" w:hAnsi="Candara"/>
        </w:rPr>
        <w:t>Solicitação</w:t>
      </w:r>
      <w:r w:rsidR="004378C3" w:rsidRPr="00704A4F">
        <w:rPr>
          <w:rFonts w:ascii="Candara" w:hAnsi="Candara"/>
        </w:rPr>
        <w:t xml:space="preserve"> de compras; </w:t>
      </w:r>
    </w:p>
    <w:p w:rsidR="004378C3" w:rsidRPr="00704A4F" w:rsidRDefault="0003628D" w:rsidP="006075D6">
      <w:pPr>
        <w:pStyle w:val="PargrafodaLista"/>
        <w:numPr>
          <w:ilvl w:val="0"/>
          <w:numId w:val="1"/>
        </w:numPr>
        <w:shd w:val="clear" w:color="auto" w:fill="FFFFFF"/>
        <w:spacing w:before="300" w:after="300" w:line="360" w:lineRule="atLeast"/>
        <w:jc w:val="both"/>
        <w:rPr>
          <w:rFonts w:ascii="Candara" w:eastAsia="Times New Roman" w:hAnsi="Candara" w:cs="Times New Roman"/>
          <w:lang w:eastAsia="pt-BR"/>
        </w:rPr>
      </w:pPr>
      <w:r w:rsidRPr="00704A4F">
        <w:rPr>
          <w:rFonts w:ascii="Candara" w:hAnsi="Candara"/>
        </w:rPr>
        <w:lastRenderedPageBreak/>
        <w:t>Seleção</w:t>
      </w:r>
      <w:r w:rsidR="004378C3" w:rsidRPr="00704A4F">
        <w:rPr>
          <w:rFonts w:ascii="Candara" w:hAnsi="Candara"/>
        </w:rPr>
        <w:t xml:space="preserve"> de fornecedores; </w:t>
      </w:r>
    </w:p>
    <w:p w:rsidR="004378C3" w:rsidRPr="00704A4F" w:rsidRDefault="0003628D" w:rsidP="006075D6">
      <w:pPr>
        <w:pStyle w:val="PargrafodaLista"/>
        <w:numPr>
          <w:ilvl w:val="0"/>
          <w:numId w:val="1"/>
        </w:numPr>
        <w:shd w:val="clear" w:color="auto" w:fill="FFFFFF"/>
        <w:spacing w:before="300" w:after="300" w:line="360" w:lineRule="atLeast"/>
        <w:jc w:val="both"/>
        <w:rPr>
          <w:rFonts w:ascii="Candara" w:eastAsia="Times New Roman" w:hAnsi="Candara" w:cs="Times New Roman"/>
          <w:lang w:eastAsia="pt-BR"/>
        </w:rPr>
      </w:pPr>
      <w:r w:rsidRPr="00704A4F">
        <w:rPr>
          <w:rFonts w:ascii="Candara" w:hAnsi="Candara"/>
        </w:rPr>
        <w:t>Apuração</w:t>
      </w:r>
      <w:r w:rsidR="004378C3" w:rsidRPr="00704A4F">
        <w:rPr>
          <w:rFonts w:ascii="Candara" w:hAnsi="Candara"/>
        </w:rPr>
        <w:t xml:space="preserve"> da melhor oferta; </w:t>
      </w:r>
    </w:p>
    <w:p w:rsidR="004378C3" w:rsidRPr="00704A4F" w:rsidRDefault="0003628D" w:rsidP="006075D6">
      <w:pPr>
        <w:pStyle w:val="PargrafodaLista"/>
        <w:numPr>
          <w:ilvl w:val="0"/>
          <w:numId w:val="1"/>
        </w:numPr>
        <w:shd w:val="clear" w:color="auto" w:fill="FFFFFF"/>
        <w:spacing w:before="300" w:after="300" w:line="360" w:lineRule="atLeast"/>
        <w:jc w:val="both"/>
        <w:rPr>
          <w:rFonts w:ascii="Candara" w:eastAsia="Times New Roman" w:hAnsi="Candara" w:cs="Times New Roman"/>
          <w:lang w:eastAsia="pt-BR"/>
        </w:rPr>
      </w:pPr>
      <w:r w:rsidRPr="00704A4F">
        <w:rPr>
          <w:rFonts w:ascii="Candara" w:hAnsi="Candara"/>
        </w:rPr>
        <w:t>Emissão</w:t>
      </w:r>
      <w:r w:rsidR="004378C3" w:rsidRPr="00704A4F">
        <w:rPr>
          <w:rFonts w:ascii="Candara" w:hAnsi="Candara"/>
        </w:rPr>
        <w:t xml:space="preserve"> de ordem/requisição de compra.</w:t>
      </w:r>
    </w:p>
    <w:p w:rsidR="004378C3" w:rsidRPr="00704A4F" w:rsidRDefault="004378C3" w:rsidP="006075D6">
      <w:pPr>
        <w:shd w:val="clear" w:color="auto" w:fill="FFFFFF"/>
        <w:spacing w:before="300" w:after="300" w:line="360" w:lineRule="atLeast"/>
        <w:jc w:val="both"/>
        <w:rPr>
          <w:rFonts w:ascii="Candara" w:hAnsi="Candara"/>
        </w:rPr>
      </w:pPr>
      <w:r w:rsidRPr="00704A4F">
        <w:rPr>
          <w:rFonts w:ascii="Candara" w:hAnsi="Candara"/>
          <w:b/>
        </w:rPr>
        <w:t xml:space="preserve"> Art. 4º</w:t>
      </w:r>
      <w:r w:rsidRPr="00704A4F">
        <w:rPr>
          <w:rFonts w:ascii="Candara" w:hAnsi="Candara"/>
        </w:rPr>
        <w:t xml:space="preserve"> - O procedimento de compras terá início com o recebimento da solicitação de compra, assinada pelo Coordenador do Núcleo requisitante, precedida de verificação pelo requisitante</w:t>
      </w:r>
      <w:r w:rsidR="005F59B3" w:rsidRPr="00704A4F">
        <w:rPr>
          <w:rFonts w:ascii="Candara" w:hAnsi="Candara"/>
        </w:rPr>
        <w:t>,</w:t>
      </w:r>
      <w:r w:rsidRPr="00704A4F">
        <w:rPr>
          <w:rFonts w:ascii="Candara" w:hAnsi="Candara"/>
        </w:rPr>
        <w:t xml:space="preserve"> de disponibilidade orçamentária e que deverá conter as seguintes informações: </w:t>
      </w:r>
    </w:p>
    <w:p w:rsidR="004378C3" w:rsidRPr="00704A4F" w:rsidRDefault="0003628D" w:rsidP="006075D6">
      <w:pPr>
        <w:pStyle w:val="PargrafodaLista"/>
        <w:numPr>
          <w:ilvl w:val="0"/>
          <w:numId w:val="2"/>
        </w:numPr>
        <w:shd w:val="clear" w:color="auto" w:fill="FFFFFF"/>
        <w:spacing w:before="300" w:after="300" w:line="360" w:lineRule="atLeast"/>
        <w:jc w:val="both"/>
        <w:rPr>
          <w:rFonts w:ascii="Candara" w:hAnsi="Candara"/>
        </w:rPr>
      </w:pPr>
      <w:r w:rsidRPr="00704A4F">
        <w:rPr>
          <w:rFonts w:ascii="Candara" w:hAnsi="Candara"/>
        </w:rPr>
        <w:t>Descrição</w:t>
      </w:r>
      <w:r w:rsidR="004378C3" w:rsidRPr="00704A4F">
        <w:rPr>
          <w:rFonts w:ascii="Candara" w:hAnsi="Candara"/>
        </w:rPr>
        <w:t xml:space="preserve"> pormenorizada do material ou bem a ser adquirido;</w:t>
      </w:r>
    </w:p>
    <w:p w:rsidR="004378C3" w:rsidRPr="00704A4F" w:rsidRDefault="0003628D" w:rsidP="006075D6">
      <w:pPr>
        <w:pStyle w:val="PargrafodaLista"/>
        <w:numPr>
          <w:ilvl w:val="0"/>
          <w:numId w:val="2"/>
        </w:numPr>
        <w:shd w:val="clear" w:color="auto" w:fill="FFFFFF"/>
        <w:spacing w:before="300" w:after="300" w:line="360" w:lineRule="atLeast"/>
        <w:jc w:val="both"/>
        <w:rPr>
          <w:rFonts w:ascii="Candara" w:eastAsia="Times New Roman" w:hAnsi="Candara" w:cs="Times New Roman"/>
          <w:lang w:eastAsia="pt-BR"/>
        </w:rPr>
      </w:pPr>
      <w:r w:rsidRPr="00704A4F">
        <w:rPr>
          <w:rFonts w:ascii="Candara" w:hAnsi="Candara"/>
        </w:rPr>
        <w:t>Especificações</w:t>
      </w:r>
      <w:r w:rsidR="004378C3" w:rsidRPr="00704A4F">
        <w:rPr>
          <w:rFonts w:ascii="Candara" w:hAnsi="Candara"/>
        </w:rPr>
        <w:t xml:space="preserve"> técnicas; </w:t>
      </w:r>
    </w:p>
    <w:p w:rsidR="004378C3" w:rsidRPr="00704A4F" w:rsidRDefault="0003628D" w:rsidP="006075D6">
      <w:pPr>
        <w:pStyle w:val="PargrafodaLista"/>
        <w:numPr>
          <w:ilvl w:val="0"/>
          <w:numId w:val="2"/>
        </w:numPr>
        <w:shd w:val="clear" w:color="auto" w:fill="FFFFFF"/>
        <w:spacing w:before="300" w:after="300" w:line="360" w:lineRule="atLeast"/>
        <w:jc w:val="both"/>
        <w:rPr>
          <w:rFonts w:ascii="Candara" w:eastAsia="Times New Roman" w:hAnsi="Candara" w:cs="Times New Roman"/>
          <w:lang w:eastAsia="pt-BR"/>
        </w:rPr>
      </w:pPr>
      <w:r w:rsidRPr="00704A4F">
        <w:rPr>
          <w:rFonts w:ascii="Candara" w:hAnsi="Candara"/>
        </w:rPr>
        <w:t>Quantidade</w:t>
      </w:r>
      <w:r w:rsidR="004378C3" w:rsidRPr="00704A4F">
        <w:rPr>
          <w:rFonts w:ascii="Candara" w:hAnsi="Candara"/>
        </w:rPr>
        <w:t xml:space="preserve"> a ser adquirida;</w:t>
      </w:r>
    </w:p>
    <w:p w:rsidR="004378C3" w:rsidRPr="00704A4F" w:rsidRDefault="0003628D" w:rsidP="006075D6">
      <w:pPr>
        <w:pStyle w:val="PargrafodaLista"/>
        <w:numPr>
          <w:ilvl w:val="0"/>
          <w:numId w:val="2"/>
        </w:numPr>
        <w:shd w:val="clear" w:color="auto" w:fill="FFFFFF"/>
        <w:spacing w:before="300" w:after="300" w:line="360" w:lineRule="atLeast"/>
        <w:jc w:val="both"/>
        <w:rPr>
          <w:rFonts w:ascii="Candara" w:eastAsia="Times New Roman" w:hAnsi="Candara" w:cs="Times New Roman"/>
          <w:lang w:eastAsia="pt-BR"/>
        </w:rPr>
      </w:pPr>
      <w:r w:rsidRPr="00704A4F">
        <w:rPr>
          <w:rFonts w:ascii="Candara" w:hAnsi="Candara"/>
        </w:rPr>
        <w:t>Regime</w:t>
      </w:r>
      <w:r w:rsidR="004378C3" w:rsidRPr="00704A4F">
        <w:rPr>
          <w:rFonts w:ascii="Candara" w:hAnsi="Candara"/>
        </w:rPr>
        <w:t xml:space="preserve"> de compra: rotina ou urgente; </w:t>
      </w:r>
    </w:p>
    <w:p w:rsidR="00AA3121" w:rsidRPr="00704A4F" w:rsidRDefault="0003628D" w:rsidP="006075D6">
      <w:pPr>
        <w:pStyle w:val="PargrafodaLista"/>
        <w:numPr>
          <w:ilvl w:val="0"/>
          <w:numId w:val="2"/>
        </w:numPr>
        <w:shd w:val="clear" w:color="auto" w:fill="FFFFFF"/>
        <w:spacing w:before="300" w:after="300" w:line="360" w:lineRule="atLeast"/>
        <w:jc w:val="both"/>
        <w:rPr>
          <w:rFonts w:ascii="Candara" w:eastAsia="Times New Roman" w:hAnsi="Candara" w:cs="Times New Roman"/>
          <w:lang w:eastAsia="pt-BR"/>
        </w:rPr>
      </w:pPr>
      <w:r w:rsidRPr="00704A4F">
        <w:rPr>
          <w:rFonts w:ascii="Candara" w:hAnsi="Candara"/>
        </w:rPr>
        <w:t>Informações</w:t>
      </w:r>
      <w:r w:rsidR="004378C3" w:rsidRPr="00704A4F">
        <w:rPr>
          <w:rFonts w:ascii="Candara" w:hAnsi="Candara"/>
        </w:rPr>
        <w:t xml:space="preserve"> sobre movimentação do material no estoque.</w:t>
      </w:r>
    </w:p>
    <w:p w:rsidR="004378C3" w:rsidRPr="00704A4F" w:rsidRDefault="00AA3121" w:rsidP="006075D6">
      <w:pPr>
        <w:shd w:val="clear" w:color="auto" w:fill="FFFFFF"/>
        <w:spacing w:after="0" w:line="360" w:lineRule="atLeast"/>
        <w:jc w:val="both"/>
        <w:rPr>
          <w:rFonts w:ascii="Candara" w:hAnsi="Candara"/>
        </w:rPr>
      </w:pPr>
      <w:r w:rsidRPr="00704A4F">
        <w:rPr>
          <w:rFonts w:ascii="Candara" w:eastAsia="Times New Roman" w:hAnsi="Candara" w:cs="Times New Roman"/>
          <w:b/>
          <w:bCs/>
          <w:lang w:eastAsia="pt-BR"/>
        </w:rPr>
        <w:t> </w:t>
      </w:r>
      <w:r w:rsidR="004378C3" w:rsidRPr="00704A4F">
        <w:rPr>
          <w:rFonts w:ascii="Candara" w:hAnsi="Candara"/>
          <w:b/>
        </w:rPr>
        <w:t>Art. 5º</w:t>
      </w:r>
      <w:r w:rsidR="004378C3" w:rsidRPr="00704A4F">
        <w:rPr>
          <w:rFonts w:ascii="Candara" w:hAnsi="Candara"/>
        </w:rPr>
        <w:t xml:space="preserve"> - Considera-se de urgência</w:t>
      </w:r>
      <w:r w:rsidR="005F59B3" w:rsidRPr="00704A4F">
        <w:rPr>
          <w:rFonts w:ascii="Candara" w:hAnsi="Candara"/>
        </w:rPr>
        <w:t>,</w:t>
      </w:r>
      <w:r w:rsidR="004378C3" w:rsidRPr="00704A4F">
        <w:rPr>
          <w:rFonts w:ascii="Candara" w:hAnsi="Candara"/>
        </w:rPr>
        <w:t xml:space="preserve"> a aquisição de material ou bem inexistente no estoque, com imediata necessidade de utilização.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 1º – O setor requisitante deverá justificar a necessidade de adquirir o material ou bem em regime de urgência.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2º – O Gerente do Setor e ou o Setor de Compras, bem como a Diretoria</w:t>
      </w:r>
      <w:r w:rsidR="005F59B3" w:rsidRPr="00704A4F">
        <w:rPr>
          <w:rFonts w:ascii="Candara" w:hAnsi="Candara"/>
        </w:rPr>
        <w:t>,</w:t>
      </w:r>
      <w:r w:rsidRPr="00704A4F">
        <w:rPr>
          <w:rFonts w:ascii="Candara" w:hAnsi="Candara"/>
        </w:rPr>
        <w:t xml:space="preserve"> poderá dar ao procedimento de compras o regime de rotina, caso conclua não estar caracterizada a situação de urgência, devendo informar o requisitante dessa decisão.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6º</w:t>
      </w:r>
      <w:r w:rsidRPr="00704A4F">
        <w:rPr>
          <w:rFonts w:ascii="Candara" w:hAnsi="Candara"/>
        </w:rPr>
        <w:t xml:space="preserve"> - O responsável pela compra deverá </w:t>
      </w:r>
      <w:r w:rsidR="00330925" w:rsidRPr="00704A4F">
        <w:rPr>
          <w:rFonts w:ascii="Candara" w:hAnsi="Candara"/>
        </w:rPr>
        <w:t xml:space="preserve">pesquisar </w:t>
      </w:r>
      <w:r w:rsidRPr="00704A4F">
        <w:rPr>
          <w:rFonts w:ascii="Candara" w:hAnsi="Candara"/>
        </w:rPr>
        <w:t xml:space="preserve">criteriosamente os fornecedores que participarão da concorrência, </w:t>
      </w:r>
      <w:r w:rsidR="00810332" w:rsidRPr="00704A4F">
        <w:rPr>
          <w:rFonts w:ascii="Candara" w:hAnsi="Candara"/>
        </w:rPr>
        <w:t>ou do Pregão</w:t>
      </w:r>
      <w:r w:rsidR="0003628D" w:rsidRPr="00704A4F">
        <w:rPr>
          <w:rFonts w:ascii="Candara" w:hAnsi="Candara"/>
        </w:rPr>
        <w:t>, quando da pesquisa de preços,</w:t>
      </w:r>
      <w:r w:rsidR="00330925" w:rsidRPr="00704A4F">
        <w:rPr>
          <w:rFonts w:ascii="Candara" w:hAnsi="Candara"/>
        </w:rPr>
        <w:t xml:space="preserve"> c</w:t>
      </w:r>
      <w:r w:rsidRPr="00704A4F">
        <w:rPr>
          <w:rFonts w:ascii="Candara" w:hAnsi="Candara"/>
        </w:rPr>
        <w:t xml:space="preserve">onsiderando idoneidade, qualidade e menor custo, além da garantia de manutenção, reposição de peças, assistência técnica e atendimento de urgência, quando for o caso.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 único – Para fins do disposto no “caput” deste artigo, considera-se menor custo aquele que resulta da verificação e comparação do somatório de fatores utilizados para determinar o menor preço avaliado, que além de termos monetários, encerram um peso relativo para a avaliação das propostas envolvendo, entre outros, os seguintes aspectos: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1. </w:t>
      </w:r>
      <w:r w:rsidR="0003628D" w:rsidRPr="00704A4F">
        <w:rPr>
          <w:rFonts w:ascii="Candara" w:hAnsi="Candara"/>
        </w:rPr>
        <w:t>Custos</w:t>
      </w:r>
      <w:r w:rsidRPr="00704A4F">
        <w:rPr>
          <w:rFonts w:ascii="Candara" w:hAnsi="Candara"/>
        </w:rPr>
        <w:t xml:space="preserve"> de transporte e seguro até o local da entrega;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2. </w:t>
      </w:r>
      <w:r w:rsidR="0003628D" w:rsidRPr="00704A4F">
        <w:rPr>
          <w:rFonts w:ascii="Candara" w:hAnsi="Candara"/>
        </w:rPr>
        <w:t>Forma</w:t>
      </w:r>
      <w:r w:rsidRPr="00704A4F">
        <w:rPr>
          <w:rFonts w:ascii="Candara" w:hAnsi="Candara"/>
        </w:rPr>
        <w:t xml:space="preserve"> de pagamento;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3. </w:t>
      </w:r>
      <w:r w:rsidR="0003628D" w:rsidRPr="00704A4F">
        <w:rPr>
          <w:rFonts w:ascii="Candara" w:hAnsi="Candara"/>
        </w:rPr>
        <w:t>Prazo</w:t>
      </w:r>
      <w:r w:rsidRPr="00704A4F">
        <w:rPr>
          <w:rFonts w:ascii="Candara" w:hAnsi="Candara"/>
        </w:rPr>
        <w:t xml:space="preserve"> de entrega;</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4. </w:t>
      </w:r>
      <w:r w:rsidR="0003628D" w:rsidRPr="00704A4F">
        <w:rPr>
          <w:rFonts w:ascii="Candara" w:hAnsi="Candara"/>
        </w:rPr>
        <w:t>Custos</w:t>
      </w:r>
      <w:r w:rsidRPr="00704A4F">
        <w:rPr>
          <w:rFonts w:ascii="Candara" w:hAnsi="Candara"/>
        </w:rPr>
        <w:t xml:space="preserve"> para operação do produto, eficiência e compatibilidade;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5. </w:t>
      </w:r>
      <w:r w:rsidR="0003628D" w:rsidRPr="00704A4F">
        <w:rPr>
          <w:rFonts w:ascii="Candara" w:hAnsi="Candara"/>
        </w:rPr>
        <w:t>Durabilidade</w:t>
      </w:r>
      <w:r w:rsidRPr="00704A4F">
        <w:rPr>
          <w:rFonts w:ascii="Candara" w:hAnsi="Candara"/>
        </w:rPr>
        <w:t xml:space="preserve"> do produto;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6. </w:t>
      </w:r>
      <w:r w:rsidR="0003628D" w:rsidRPr="00704A4F">
        <w:rPr>
          <w:rFonts w:ascii="Candara" w:hAnsi="Candara"/>
        </w:rPr>
        <w:t>Credibilidade</w:t>
      </w:r>
      <w:r w:rsidRPr="00704A4F">
        <w:rPr>
          <w:rFonts w:ascii="Candara" w:hAnsi="Candara"/>
        </w:rPr>
        <w:t xml:space="preserve"> mercadológica da empresa proponente;</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7. </w:t>
      </w:r>
      <w:r w:rsidR="0003628D" w:rsidRPr="00704A4F">
        <w:rPr>
          <w:rFonts w:ascii="Candara" w:hAnsi="Candara"/>
        </w:rPr>
        <w:t xml:space="preserve"> Disponibilidade</w:t>
      </w:r>
      <w:r w:rsidRPr="00704A4F">
        <w:rPr>
          <w:rFonts w:ascii="Candara" w:hAnsi="Candara"/>
        </w:rPr>
        <w:t xml:space="preserve"> de serviços;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8. </w:t>
      </w:r>
      <w:r w:rsidR="0003628D" w:rsidRPr="00704A4F">
        <w:rPr>
          <w:rFonts w:ascii="Candara" w:hAnsi="Candara"/>
        </w:rPr>
        <w:t xml:space="preserve"> Eventual</w:t>
      </w:r>
      <w:r w:rsidRPr="00704A4F">
        <w:rPr>
          <w:rFonts w:ascii="Candara" w:hAnsi="Candara"/>
        </w:rPr>
        <w:t xml:space="preserve"> necessidade de treinamento de pessoal;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lastRenderedPageBreak/>
        <w:t>9.</w:t>
      </w:r>
      <w:r w:rsidR="0003628D" w:rsidRPr="00704A4F">
        <w:rPr>
          <w:rFonts w:ascii="Candara" w:hAnsi="Candara"/>
        </w:rPr>
        <w:t xml:space="preserve"> </w:t>
      </w:r>
      <w:r w:rsidRPr="00704A4F">
        <w:rPr>
          <w:rFonts w:ascii="Candara" w:hAnsi="Candara"/>
        </w:rPr>
        <w:t xml:space="preserve"> </w:t>
      </w:r>
      <w:r w:rsidR="0003628D" w:rsidRPr="00704A4F">
        <w:rPr>
          <w:rFonts w:ascii="Candara" w:hAnsi="Candara"/>
        </w:rPr>
        <w:t>Qualidade</w:t>
      </w:r>
      <w:r w:rsidRPr="00704A4F">
        <w:rPr>
          <w:rFonts w:ascii="Candara" w:hAnsi="Candara"/>
        </w:rPr>
        <w:t xml:space="preserve"> do produto;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10.</w:t>
      </w:r>
      <w:r w:rsidR="0003628D" w:rsidRPr="00704A4F">
        <w:rPr>
          <w:rFonts w:ascii="Candara" w:hAnsi="Candara"/>
        </w:rPr>
        <w:t xml:space="preserve"> A</w:t>
      </w:r>
      <w:r w:rsidRPr="00704A4F">
        <w:rPr>
          <w:rFonts w:ascii="Candara" w:hAnsi="Candara"/>
        </w:rPr>
        <w:t xml:space="preserve">ssistência técnica;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11.</w:t>
      </w:r>
      <w:r w:rsidR="0003628D" w:rsidRPr="00704A4F">
        <w:rPr>
          <w:rFonts w:ascii="Candara" w:hAnsi="Candara"/>
        </w:rPr>
        <w:t xml:space="preserve"> G</w:t>
      </w:r>
      <w:r w:rsidRPr="00704A4F">
        <w:rPr>
          <w:rFonts w:ascii="Candara" w:hAnsi="Candara"/>
        </w:rPr>
        <w:t xml:space="preserve">arantia dos produtos. </w:t>
      </w:r>
    </w:p>
    <w:p w:rsidR="004378C3" w:rsidRPr="00704A4F" w:rsidRDefault="004378C3"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7º</w:t>
      </w:r>
      <w:r w:rsidRPr="00704A4F">
        <w:rPr>
          <w:rFonts w:ascii="Candara" w:hAnsi="Candara"/>
        </w:rPr>
        <w:t xml:space="preserve"> - O processo de seleção compreenderá a cotação entre os fornecedores que deverá ser feita da seguinte forma: </w:t>
      </w:r>
    </w:p>
    <w:p w:rsidR="004378C3" w:rsidRPr="00704A4F" w:rsidRDefault="0003628D" w:rsidP="006075D6">
      <w:pPr>
        <w:pStyle w:val="PargrafodaLista"/>
        <w:numPr>
          <w:ilvl w:val="0"/>
          <w:numId w:val="3"/>
        </w:numPr>
        <w:shd w:val="clear" w:color="auto" w:fill="FFFFFF"/>
        <w:spacing w:after="0" w:line="360" w:lineRule="atLeast"/>
        <w:jc w:val="both"/>
        <w:rPr>
          <w:rFonts w:ascii="Candara" w:hAnsi="Candara"/>
        </w:rPr>
      </w:pPr>
      <w:r w:rsidRPr="00704A4F">
        <w:rPr>
          <w:rFonts w:ascii="Candara" w:hAnsi="Candara"/>
        </w:rPr>
        <w:t>Compras</w:t>
      </w:r>
      <w:r w:rsidR="004378C3" w:rsidRPr="00704A4F">
        <w:rPr>
          <w:rFonts w:ascii="Candara" w:hAnsi="Candara"/>
        </w:rPr>
        <w:t xml:space="preserve"> com valor estimado</w:t>
      </w:r>
      <w:r w:rsidR="00810332" w:rsidRPr="00704A4F">
        <w:rPr>
          <w:rFonts w:ascii="Candara" w:hAnsi="Candara"/>
        </w:rPr>
        <w:t xml:space="preserve"> por item,</w:t>
      </w:r>
      <w:r w:rsidR="004378C3" w:rsidRPr="00704A4F">
        <w:rPr>
          <w:rFonts w:ascii="Candara" w:hAnsi="Candara"/>
        </w:rPr>
        <w:t xml:space="preserve"> de até R$ 15.000,00 (quinze mil reais) – mínimo de 03 (três) cotações de diferentes fornecedores, obtidas através de pesquisa de mercado, por</w:t>
      </w:r>
      <w:r w:rsidRPr="00704A4F">
        <w:rPr>
          <w:rFonts w:ascii="Candara" w:hAnsi="Candara"/>
        </w:rPr>
        <w:t xml:space="preserve"> telefone, ou e-mail, registrados no</w:t>
      </w:r>
      <w:r w:rsidR="004378C3" w:rsidRPr="00704A4F">
        <w:rPr>
          <w:rFonts w:ascii="Candara" w:hAnsi="Candara"/>
        </w:rPr>
        <w:t xml:space="preserve"> mapa de cotaçõe</w:t>
      </w:r>
      <w:r w:rsidR="00F65FAD" w:rsidRPr="00704A4F">
        <w:rPr>
          <w:rFonts w:ascii="Candara" w:hAnsi="Candara"/>
        </w:rPr>
        <w:t>s</w:t>
      </w:r>
      <w:r w:rsidR="004378C3" w:rsidRPr="00704A4F">
        <w:rPr>
          <w:rFonts w:ascii="Candara" w:hAnsi="Candara"/>
        </w:rPr>
        <w:t xml:space="preserve">; </w:t>
      </w:r>
    </w:p>
    <w:p w:rsidR="004378C3" w:rsidRPr="00704A4F" w:rsidRDefault="00F65FAD" w:rsidP="006075D6">
      <w:pPr>
        <w:pStyle w:val="PargrafodaLista"/>
        <w:numPr>
          <w:ilvl w:val="0"/>
          <w:numId w:val="3"/>
        </w:numPr>
        <w:shd w:val="clear" w:color="auto" w:fill="FFFFFF"/>
        <w:spacing w:after="0" w:line="360" w:lineRule="atLeast"/>
        <w:jc w:val="both"/>
        <w:rPr>
          <w:rFonts w:ascii="Candara" w:eastAsia="Times New Roman" w:hAnsi="Candara" w:cs="Times New Roman"/>
          <w:lang w:eastAsia="pt-BR"/>
        </w:rPr>
      </w:pPr>
      <w:r w:rsidRPr="00704A4F">
        <w:rPr>
          <w:rFonts w:ascii="Candara" w:hAnsi="Candara"/>
        </w:rPr>
        <w:t>Compras</w:t>
      </w:r>
      <w:r w:rsidR="004378C3" w:rsidRPr="00704A4F">
        <w:rPr>
          <w:rFonts w:ascii="Candara" w:hAnsi="Candara"/>
        </w:rPr>
        <w:t xml:space="preserve"> com valor estimado</w:t>
      </w:r>
      <w:r w:rsidR="00810332" w:rsidRPr="00704A4F">
        <w:rPr>
          <w:rFonts w:ascii="Candara" w:hAnsi="Candara"/>
        </w:rPr>
        <w:t xml:space="preserve"> por item,</w:t>
      </w:r>
      <w:r w:rsidR="004378C3" w:rsidRPr="00704A4F">
        <w:rPr>
          <w:rFonts w:ascii="Candara" w:hAnsi="Candara"/>
        </w:rPr>
        <w:t xml:space="preserve"> acima de R$ 15.000,00 (quinze mil reais) – mínimo de 03 (três) cotações de diferentes fornecedores, registradas em mapa de cotações e necessariamente acompanhado da confirmação e</w:t>
      </w:r>
      <w:r w:rsidR="00810332" w:rsidRPr="00704A4F">
        <w:rPr>
          <w:rFonts w:ascii="Candara" w:hAnsi="Candara"/>
        </w:rPr>
        <w:t>scrita dos fornecedores por proposta</w:t>
      </w:r>
      <w:r w:rsidR="004378C3" w:rsidRPr="00704A4F">
        <w:rPr>
          <w:rFonts w:ascii="Candara" w:hAnsi="Candara"/>
        </w:rPr>
        <w:t xml:space="preserve"> ou e-mail</w:t>
      </w:r>
      <w:r w:rsidR="00330925" w:rsidRPr="00704A4F">
        <w:rPr>
          <w:rFonts w:ascii="Candara" w:hAnsi="Candara"/>
        </w:rPr>
        <w:t xml:space="preserve">, ou </w:t>
      </w:r>
      <w:r w:rsidR="00810332" w:rsidRPr="00704A4F">
        <w:rPr>
          <w:rFonts w:ascii="Candara" w:hAnsi="Candara"/>
        </w:rPr>
        <w:t>registrada em</w:t>
      </w:r>
      <w:r w:rsidR="00330925" w:rsidRPr="00704A4F">
        <w:rPr>
          <w:rFonts w:ascii="Candara" w:hAnsi="Candara"/>
        </w:rPr>
        <w:t xml:space="preserve"> Pregão</w:t>
      </w:r>
      <w:r w:rsidR="00810332" w:rsidRPr="00704A4F">
        <w:rPr>
          <w:rFonts w:ascii="Candara" w:hAnsi="Candara"/>
        </w:rPr>
        <w:t xml:space="preserve"> </w:t>
      </w:r>
      <w:r w:rsidR="00330925" w:rsidRPr="00704A4F">
        <w:rPr>
          <w:rFonts w:ascii="Candara" w:hAnsi="Candara"/>
        </w:rPr>
        <w:t>Eletrônico ou Presencial.</w:t>
      </w:r>
    </w:p>
    <w:p w:rsidR="00AA3121" w:rsidRPr="00704A4F" w:rsidRDefault="004378C3" w:rsidP="006075D6">
      <w:pPr>
        <w:shd w:val="clear" w:color="auto" w:fill="FFFFFF"/>
        <w:spacing w:after="0" w:line="360" w:lineRule="atLeast"/>
        <w:jc w:val="both"/>
        <w:rPr>
          <w:rFonts w:ascii="Candara" w:hAnsi="Candara"/>
        </w:rPr>
      </w:pPr>
      <w:r w:rsidRPr="00704A4F">
        <w:rPr>
          <w:rFonts w:ascii="Candara" w:hAnsi="Candara"/>
        </w:rPr>
        <w:t>§ 1º – Para as compras realizadas em regime de urgência serão feitas cota</w:t>
      </w:r>
      <w:r w:rsidR="00810332" w:rsidRPr="00704A4F">
        <w:rPr>
          <w:rFonts w:ascii="Candara" w:hAnsi="Candara"/>
        </w:rPr>
        <w:t xml:space="preserve">ções, através de telefone </w:t>
      </w:r>
      <w:r w:rsidRPr="00704A4F">
        <w:rPr>
          <w:rFonts w:ascii="Candara" w:hAnsi="Candara"/>
        </w:rPr>
        <w:t>ou e-mail, independentemente do valor</w:t>
      </w:r>
      <w:r w:rsidR="004C5D22" w:rsidRPr="00704A4F">
        <w:rPr>
          <w:rFonts w:ascii="Candara" w:hAnsi="Candara"/>
        </w:rPr>
        <w:t>.</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2º – Quando não for possível realizar o número de cotações estabelecido no presente artigo, a Diretoria poderá autorizar a compra com o número de cotações que houver, mediante justificativa escrita.</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8º</w:t>
      </w:r>
      <w:r w:rsidRPr="00704A4F">
        <w:rPr>
          <w:rFonts w:ascii="Candara" w:hAnsi="Candara"/>
        </w:rPr>
        <w:t xml:space="preserve"> - A melhor oferta será apurada considerando-se os princípios contidos no art. 6</w:t>
      </w:r>
      <w:r w:rsidR="00F65FAD" w:rsidRPr="00704A4F">
        <w:rPr>
          <w:rFonts w:ascii="Candara" w:hAnsi="Candara"/>
        </w:rPr>
        <w:t xml:space="preserve"> (seis)</w:t>
      </w:r>
      <w:r w:rsidRPr="00704A4F">
        <w:rPr>
          <w:rFonts w:ascii="Candara" w:hAnsi="Candara"/>
        </w:rPr>
        <w:t xml:space="preserve"> do presente Regulamento e será apresentada à Diretoria, a quem competirá, exclusivamente, aprovar a realização da compra.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9º</w:t>
      </w:r>
      <w:r w:rsidRPr="00704A4F">
        <w:rPr>
          <w:rFonts w:ascii="Candara" w:hAnsi="Candara"/>
        </w:rPr>
        <w:t xml:space="preserve"> - Após aprovada a compra, o responsável</w:t>
      </w:r>
      <w:r w:rsidR="00810332" w:rsidRPr="00704A4F">
        <w:rPr>
          <w:rFonts w:ascii="Candara" w:hAnsi="Candara"/>
        </w:rPr>
        <w:t>,</w:t>
      </w:r>
      <w:proofErr w:type="gramStart"/>
      <w:r w:rsidR="00810332" w:rsidRPr="00704A4F">
        <w:rPr>
          <w:rFonts w:ascii="Candara" w:hAnsi="Candara"/>
        </w:rPr>
        <w:t xml:space="preserve"> </w:t>
      </w:r>
      <w:r w:rsidRPr="00704A4F">
        <w:rPr>
          <w:rFonts w:ascii="Candara" w:hAnsi="Candara"/>
        </w:rPr>
        <w:t xml:space="preserve"> </w:t>
      </w:r>
      <w:proofErr w:type="gramEnd"/>
      <w:r w:rsidRPr="00704A4F">
        <w:rPr>
          <w:rFonts w:ascii="Candara" w:hAnsi="Candara"/>
        </w:rPr>
        <w:t>e /ou o Setor responsável</w:t>
      </w:r>
      <w:r w:rsidR="00810332" w:rsidRPr="00704A4F">
        <w:rPr>
          <w:rFonts w:ascii="Candara" w:hAnsi="Candara"/>
        </w:rPr>
        <w:t>,</w:t>
      </w:r>
      <w:r w:rsidR="00F65FAD" w:rsidRPr="00704A4F">
        <w:rPr>
          <w:rFonts w:ascii="Candara" w:hAnsi="Candara"/>
        </w:rPr>
        <w:t xml:space="preserve"> emitirá a Ordem de C</w:t>
      </w:r>
      <w:r w:rsidRPr="00704A4F">
        <w:rPr>
          <w:rFonts w:ascii="Candara" w:hAnsi="Candara"/>
        </w:rPr>
        <w:t xml:space="preserve">ompra, em três vias, distribuindo-as da seguinte forma: </w:t>
      </w:r>
    </w:p>
    <w:p w:rsidR="004378C3" w:rsidRPr="00704A4F" w:rsidRDefault="00F65FAD" w:rsidP="006075D6">
      <w:pPr>
        <w:pStyle w:val="PargrafodaLista"/>
        <w:numPr>
          <w:ilvl w:val="0"/>
          <w:numId w:val="4"/>
        </w:numPr>
        <w:shd w:val="clear" w:color="auto" w:fill="FFFFFF"/>
        <w:spacing w:after="0" w:line="360" w:lineRule="atLeast"/>
        <w:jc w:val="both"/>
        <w:rPr>
          <w:rFonts w:ascii="Candara" w:hAnsi="Candara"/>
        </w:rPr>
      </w:pPr>
      <w:r w:rsidRPr="00704A4F">
        <w:rPr>
          <w:rFonts w:ascii="Candara" w:hAnsi="Candara"/>
        </w:rPr>
        <w:t>Uma</w:t>
      </w:r>
      <w:r w:rsidR="004378C3" w:rsidRPr="00704A4F">
        <w:rPr>
          <w:rFonts w:ascii="Candara" w:hAnsi="Candara"/>
        </w:rPr>
        <w:t xml:space="preserve"> via para o fornecedor</w:t>
      </w:r>
      <w:r w:rsidR="00810332" w:rsidRPr="00704A4F">
        <w:rPr>
          <w:rFonts w:ascii="Candara" w:hAnsi="Candara"/>
        </w:rPr>
        <w:t>,</w:t>
      </w:r>
      <w:r w:rsidR="004378C3" w:rsidRPr="00704A4F">
        <w:rPr>
          <w:rFonts w:ascii="Candara" w:hAnsi="Candara"/>
        </w:rPr>
        <w:t xml:space="preserve"> </w:t>
      </w:r>
      <w:r w:rsidR="00810332" w:rsidRPr="00704A4F">
        <w:rPr>
          <w:rFonts w:ascii="Candara" w:hAnsi="Candara"/>
        </w:rPr>
        <w:t>podendo a mesma ser encaminhada por via eletrônica;</w:t>
      </w:r>
    </w:p>
    <w:p w:rsidR="004378C3" w:rsidRPr="00704A4F" w:rsidRDefault="00F65FAD" w:rsidP="006075D6">
      <w:pPr>
        <w:pStyle w:val="PargrafodaLista"/>
        <w:numPr>
          <w:ilvl w:val="0"/>
          <w:numId w:val="4"/>
        </w:numPr>
        <w:shd w:val="clear" w:color="auto" w:fill="FFFFFF"/>
        <w:spacing w:after="0" w:line="360" w:lineRule="atLeast"/>
        <w:jc w:val="both"/>
        <w:rPr>
          <w:rFonts w:ascii="Candara" w:eastAsia="Times New Roman" w:hAnsi="Candara" w:cs="Times New Roman"/>
          <w:lang w:eastAsia="pt-BR"/>
        </w:rPr>
      </w:pPr>
      <w:r w:rsidRPr="00704A4F">
        <w:rPr>
          <w:rFonts w:ascii="Candara" w:hAnsi="Candara"/>
        </w:rPr>
        <w:t>Uma</w:t>
      </w:r>
      <w:r w:rsidR="004378C3" w:rsidRPr="00704A4F">
        <w:rPr>
          <w:rFonts w:ascii="Candara" w:hAnsi="Candara"/>
        </w:rPr>
        <w:t xml:space="preserve"> via para o Setor requisitante;</w:t>
      </w:r>
    </w:p>
    <w:p w:rsidR="004378C3" w:rsidRPr="00704A4F" w:rsidRDefault="00F65FAD" w:rsidP="006075D6">
      <w:pPr>
        <w:pStyle w:val="PargrafodaLista"/>
        <w:numPr>
          <w:ilvl w:val="0"/>
          <w:numId w:val="4"/>
        </w:numPr>
        <w:shd w:val="clear" w:color="auto" w:fill="FFFFFF"/>
        <w:spacing w:after="0" w:line="360" w:lineRule="atLeast"/>
        <w:jc w:val="both"/>
        <w:rPr>
          <w:rFonts w:ascii="Candara" w:eastAsia="Times New Roman" w:hAnsi="Candara" w:cs="Times New Roman"/>
          <w:lang w:eastAsia="pt-BR"/>
        </w:rPr>
      </w:pPr>
      <w:r w:rsidRPr="00704A4F">
        <w:rPr>
          <w:rFonts w:ascii="Candara" w:hAnsi="Candara"/>
        </w:rPr>
        <w:t>Uma</w:t>
      </w:r>
      <w:r w:rsidR="004378C3" w:rsidRPr="00704A4F">
        <w:rPr>
          <w:rFonts w:ascii="Candara" w:hAnsi="Candara"/>
        </w:rPr>
        <w:t xml:space="preserve"> via para o arquivo do Setor de Compras. </w:t>
      </w:r>
    </w:p>
    <w:p w:rsidR="004378C3" w:rsidRPr="00704A4F" w:rsidRDefault="004378C3" w:rsidP="006075D6">
      <w:pPr>
        <w:shd w:val="clear" w:color="auto" w:fill="FFFFFF"/>
        <w:spacing w:after="0" w:line="360" w:lineRule="atLeast"/>
        <w:jc w:val="both"/>
        <w:rPr>
          <w:rFonts w:ascii="Candara" w:eastAsia="Times New Roman" w:hAnsi="Candara" w:cs="Times New Roman"/>
          <w:lang w:eastAsia="pt-BR"/>
        </w:rPr>
      </w:pPr>
      <w:r w:rsidRPr="00704A4F">
        <w:rPr>
          <w:rFonts w:ascii="Candara" w:hAnsi="Candara"/>
          <w:b/>
        </w:rPr>
        <w:t>Art. 10</w:t>
      </w:r>
      <w:r w:rsidR="002169B2" w:rsidRPr="00704A4F">
        <w:rPr>
          <w:rFonts w:ascii="Candara" w:hAnsi="Candara"/>
          <w:b/>
        </w:rPr>
        <w:t>º</w:t>
      </w:r>
      <w:r w:rsidRPr="00704A4F">
        <w:rPr>
          <w:rFonts w:ascii="Candara" w:hAnsi="Candara"/>
        </w:rPr>
        <w:t xml:space="preserve"> – A Ordem de Compra corresponde ao contrato formal efetuado com o fornecedor e encerra o procedimento de compras, devendo representar fielmente todas as condições em que foi realizada a negociação.</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único – A Ordem de Compra deverá ser assinada pelo responsável e/ou Setor d</w:t>
      </w:r>
      <w:r w:rsidR="006075D6" w:rsidRPr="00704A4F">
        <w:rPr>
          <w:rFonts w:ascii="Candara" w:hAnsi="Candara"/>
        </w:rPr>
        <w:t>e Compras, ou ainda a Diretoria</w:t>
      </w:r>
      <w:r w:rsidRPr="00704A4F">
        <w:rPr>
          <w:rFonts w:ascii="Candara" w:hAnsi="Candara"/>
        </w:rPr>
        <w:t xml:space="preserve">. </w:t>
      </w:r>
    </w:p>
    <w:p w:rsidR="004C5D22"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11</w:t>
      </w:r>
      <w:r w:rsidR="002169B2" w:rsidRPr="00704A4F">
        <w:rPr>
          <w:rFonts w:ascii="Candara" w:hAnsi="Candara"/>
          <w:b/>
        </w:rPr>
        <w:t>º</w:t>
      </w:r>
      <w:r w:rsidRPr="00704A4F">
        <w:rPr>
          <w:rFonts w:ascii="Candara" w:hAnsi="Candara"/>
        </w:rPr>
        <w:t xml:space="preserve"> – O recebimento dos bens e materiais será realizado pelo </w:t>
      </w:r>
      <w:r w:rsidR="00F65FAD" w:rsidRPr="00704A4F">
        <w:rPr>
          <w:rFonts w:ascii="Candara" w:hAnsi="Candara"/>
        </w:rPr>
        <w:t>Almoxarifado,</w:t>
      </w:r>
      <w:r w:rsidR="002169B2" w:rsidRPr="00704A4F">
        <w:rPr>
          <w:rFonts w:ascii="Candara" w:hAnsi="Candara"/>
        </w:rPr>
        <w:t xml:space="preserve"> em seguida, </w:t>
      </w:r>
      <w:r w:rsidR="00F65FAD" w:rsidRPr="00704A4F">
        <w:rPr>
          <w:rFonts w:ascii="Candara" w:hAnsi="Candara"/>
        </w:rPr>
        <w:t>deverão</w:t>
      </w:r>
      <w:r w:rsidR="002169B2" w:rsidRPr="00704A4F">
        <w:rPr>
          <w:rFonts w:ascii="Candara" w:hAnsi="Candara"/>
        </w:rPr>
        <w:t xml:space="preserve"> ser </w:t>
      </w:r>
      <w:r w:rsidR="00F65FAD" w:rsidRPr="00704A4F">
        <w:rPr>
          <w:rFonts w:ascii="Candara" w:hAnsi="Candara"/>
        </w:rPr>
        <w:t>encaminhados ao setor requisitante, responsável pela conferência dos materiais; consoante, as especificações contidas na Ordem de Compra e ainda pelo encaminhamento imediato da Nota Fiscal ao Setor Administrativo-Financeiro</w:t>
      </w:r>
      <w:r w:rsidRPr="00704A4F">
        <w:rPr>
          <w:rFonts w:ascii="Candara" w:hAnsi="Candara"/>
        </w:rPr>
        <w:t>.</w:t>
      </w:r>
    </w:p>
    <w:p w:rsidR="004C5D22" w:rsidRPr="00704A4F" w:rsidRDefault="004378C3" w:rsidP="006075D6">
      <w:pPr>
        <w:shd w:val="clear" w:color="auto" w:fill="FFFFFF"/>
        <w:spacing w:after="0" w:line="360" w:lineRule="atLeast"/>
        <w:jc w:val="both"/>
        <w:rPr>
          <w:rFonts w:ascii="Candara" w:hAnsi="Candara"/>
        </w:rPr>
      </w:pPr>
      <w:r w:rsidRPr="00704A4F">
        <w:rPr>
          <w:rFonts w:ascii="Candara" w:hAnsi="Candara"/>
        </w:rPr>
        <w:lastRenderedPageBreak/>
        <w:t xml:space="preserve"> </w:t>
      </w: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Título III – Das compras e despesas de pequeno valor </w:t>
      </w:r>
    </w:p>
    <w:p w:rsidR="004C5D22" w:rsidRPr="00704A4F" w:rsidRDefault="004C5D22"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12</w:t>
      </w:r>
      <w:r w:rsidR="002169B2" w:rsidRPr="00704A4F">
        <w:rPr>
          <w:rFonts w:ascii="Candara" w:hAnsi="Candara"/>
          <w:b/>
        </w:rPr>
        <w:t>º</w:t>
      </w:r>
      <w:r w:rsidRPr="00704A4F">
        <w:rPr>
          <w:rFonts w:ascii="Candara" w:hAnsi="Candara"/>
        </w:rPr>
        <w:t xml:space="preserve"> - Para fins do presente Regulamento, considera-se compra de pequeno valor</w:t>
      </w:r>
      <w:r w:rsidR="00833774" w:rsidRPr="00704A4F">
        <w:rPr>
          <w:rFonts w:ascii="Candara" w:hAnsi="Candara"/>
        </w:rPr>
        <w:t>,</w:t>
      </w:r>
      <w:r w:rsidRPr="00704A4F">
        <w:rPr>
          <w:rFonts w:ascii="Candara" w:hAnsi="Candara"/>
        </w:rPr>
        <w:t xml:space="preserve"> a aquisição com recursos do Caixa Pequeno de materiais de consumo inexistentes no estoque</w:t>
      </w:r>
      <w:r w:rsidR="002169B2" w:rsidRPr="00704A4F">
        <w:rPr>
          <w:rFonts w:ascii="Candara" w:hAnsi="Candara"/>
        </w:rPr>
        <w:t>,</w:t>
      </w:r>
      <w:proofErr w:type="gramStart"/>
      <w:r w:rsidR="002169B2" w:rsidRPr="00704A4F">
        <w:rPr>
          <w:rFonts w:ascii="Candara" w:hAnsi="Candara"/>
        </w:rPr>
        <w:t xml:space="preserve"> </w:t>
      </w:r>
      <w:r w:rsidR="00833774" w:rsidRPr="00704A4F">
        <w:rPr>
          <w:rFonts w:ascii="Candara" w:hAnsi="Candara"/>
        </w:rPr>
        <w:t xml:space="preserve"> </w:t>
      </w:r>
      <w:proofErr w:type="gramEnd"/>
      <w:r w:rsidR="002169B2" w:rsidRPr="00704A4F">
        <w:rPr>
          <w:rFonts w:ascii="Candara" w:hAnsi="Candara"/>
        </w:rPr>
        <w:t xml:space="preserve">e </w:t>
      </w:r>
      <w:r w:rsidR="00833774" w:rsidRPr="00704A4F">
        <w:rPr>
          <w:rFonts w:ascii="Candara" w:hAnsi="Candara"/>
        </w:rPr>
        <w:t xml:space="preserve">de </w:t>
      </w:r>
      <w:r w:rsidR="002169B2" w:rsidRPr="00704A4F">
        <w:rPr>
          <w:rFonts w:ascii="Candara" w:hAnsi="Candara"/>
        </w:rPr>
        <w:t>serviços,</w:t>
      </w:r>
      <w:r w:rsidRPr="00704A4F">
        <w:rPr>
          <w:rFonts w:ascii="Candara" w:hAnsi="Candara"/>
        </w:rPr>
        <w:t xml:space="preserve"> ou outras despesas devidamente justificadas</w:t>
      </w:r>
      <w:r w:rsidR="002169B2" w:rsidRPr="00704A4F">
        <w:rPr>
          <w:rFonts w:ascii="Candara" w:hAnsi="Candara"/>
        </w:rPr>
        <w:t>,</w:t>
      </w:r>
      <w:r w:rsidRPr="00704A4F">
        <w:rPr>
          <w:rFonts w:ascii="Candara" w:hAnsi="Candara"/>
        </w:rPr>
        <w:t xml:space="preserve"> </w:t>
      </w:r>
      <w:r w:rsidR="00833774" w:rsidRPr="00704A4F">
        <w:rPr>
          <w:rFonts w:ascii="Candara" w:hAnsi="Candara"/>
        </w:rPr>
        <w:t xml:space="preserve">cujo valor total não ultrapasse    </w:t>
      </w:r>
      <w:r w:rsidRPr="00704A4F">
        <w:rPr>
          <w:rFonts w:ascii="Candara" w:hAnsi="Candara"/>
        </w:rPr>
        <w:t xml:space="preserve"> R$ 1.000,00 (mil reais).</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13</w:t>
      </w:r>
      <w:r w:rsidR="002169B2" w:rsidRPr="00704A4F">
        <w:rPr>
          <w:rFonts w:ascii="Candara" w:hAnsi="Candara"/>
          <w:b/>
        </w:rPr>
        <w:t>º</w:t>
      </w:r>
      <w:r w:rsidRPr="00704A4F">
        <w:rPr>
          <w:rFonts w:ascii="Candara" w:hAnsi="Candara"/>
        </w:rPr>
        <w:t xml:space="preserve"> – As compras e despesas de pequeno valor estão dispensadas do cumprimento das etapas definidas neste Regulamento.</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14</w:t>
      </w:r>
      <w:r w:rsidR="002169B2" w:rsidRPr="00704A4F">
        <w:rPr>
          <w:rFonts w:ascii="Candara" w:hAnsi="Candara"/>
          <w:b/>
        </w:rPr>
        <w:t>º</w:t>
      </w:r>
      <w:r w:rsidRPr="00704A4F">
        <w:rPr>
          <w:rFonts w:ascii="Candara" w:hAnsi="Candara"/>
        </w:rPr>
        <w:t xml:space="preserve"> - As compras e despesas de pequeno valor serão autorizadas pelo Coordenador do Núcleo requisitante</w:t>
      </w:r>
      <w:r w:rsidR="00833774" w:rsidRPr="00704A4F">
        <w:rPr>
          <w:rFonts w:ascii="Candara" w:hAnsi="Candara"/>
        </w:rPr>
        <w:t>,</w:t>
      </w:r>
      <w:r w:rsidRPr="00704A4F">
        <w:rPr>
          <w:rFonts w:ascii="Candara" w:hAnsi="Candara"/>
        </w:rPr>
        <w:t xml:space="preserve"> diretamente no comprovante fisc</w:t>
      </w:r>
      <w:r w:rsidR="00833774" w:rsidRPr="00704A4F">
        <w:rPr>
          <w:rFonts w:ascii="Candara" w:hAnsi="Candara"/>
        </w:rPr>
        <w:t xml:space="preserve">al ou na </w:t>
      </w:r>
      <w:r w:rsidRPr="00704A4F">
        <w:rPr>
          <w:rFonts w:ascii="Candara" w:hAnsi="Candara"/>
        </w:rPr>
        <w:t>No</w:t>
      </w:r>
      <w:r w:rsidR="002169B2" w:rsidRPr="00704A4F">
        <w:rPr>
          <w:rFonts w:ascii="Candara" w:hAnsi="Candara"/>
        </w:rPr>
        <w:t>ta Fiscal</w:t>
      </w:r>
      <w:r w:rsidR="00833774" w:rsidRPr="00704A4F">
        <w:rPr>
          <w:rFonts w:ascii="Candara" w:hAnsi="Candara"/>
        </w:rPr>
        <w:t>,</w:t>
      </w:r>
      <w:r w:rsidR="002169B2" w:rsidRPr="00704A4F">
        <w:rPr>
          <w:rFonts w:ascii="Candara" w:hAnsi="Candara"/>
        </w:rPr>
        <w:t xml:space="preserve"> nominal à Associação Evangélica Beneficente de Pernambuco – Hospital Evangélico de Pernambuco</w:t>
      </w:r>
      <w:r w:rsidRPr="00704A4F">
        <w:rPr>
          <w:rFonts w:ascii="Candara" w:hAnsi="Candara"/>
        </w:rPr>
        <w:t>.</w:t>
      </w:r>
    </w:p>
    <w:p w:rsidR="004C5D22" w:rsidRPr="00704A4F" w:rsidRDefault="004C5D22" w:rsidP="006075D6">
      <w:pPr>
        <w:shd w:val="clear" w:color="auto" w:fill="FFFFFF"/>
        <w:spacing w:after="0" w:line="360" w:lineRule="atLeast"/>
        <w:jc w:val="both"/>
        <w:rPr>
          <w:rFonts w:ascii="Candara" w:hAnsi="Candara"/>
        </w:rPr>
      </w:pP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Título IV – Do fornecedor exclusivo </w:t>
      </w:r>
    </w:p>
    <w:p w:rsidR="004C5D22" w:rsidRPr="00704A4F" w:rsidRDefault="004C5D22"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15</w:t>
      </w:r>
      <w:r w:rsidR="00BE22E3" w:rsidRPr="00704A4F">
        <w:rPr>
          <w:rFonts w:ascii="Candara" w:hAnsi="Candara"/>
          <w:b/>
        </w:rPr>
        <w:t>º</w:t>
      </w:r>
      <w:r w:rsidRPr="00704A4F">
        <w:rPr>
          <w:rFonts w:ascii="Candara" w:hAnsi="Candara"/>
        </w:rPr>
        <w:t xml:space="preserve"> – A compra de materiais de consumo e bens permanentes</w:t>
      </w:r>
      <w:r w:rsidR="002169B2" w:rsidRPr="00704A4F">
        <w:rPr>
          <w:rFonts w:ascii="Candara" w:hAnsi="Candara"/>
        </w:rPr>
        <w:t>, e serviços,</w:t>
      </w:r>
      <w:proofErr w:type="gramStart"/>
      <w:r w:rsidR="002169B2" w:rsidRPr="00704A4F">
        <w:rPr>
          <w:rFonts w:ascii="Candara" w:hAnsi="Candara"/>
        </w:rPr>
        <w:t xml:space="preserve"> </w:t>
      </w:r>
      <w:r w:rsidRPr="00704A4F">
        <w:rPr>
          <w:rFonts w:ascii="Candara" w:hAnsi="Candara"/>
        </w:rPr>
        <w:t xml:space="preserve"> </w:t>
      </w:r>
      <w:proofErr w:type="gramEnd"/>
      <w:r w:rsidRPr="00704A4F">
        <w:rPr>
          <w:rFonts w:ascii="Candara" w:hAnsi="Candara"/>
        </w:rPr>
        <w:t>fornecidos com exclusividade por um único fornecedor está dispensada das etapas definidas nos inciso II e III do art</w:t>
      </w:r>
      <w:r w:rsidR="004C5D22" w:rsidRPr="00704A4F">
        <w:rPr>
          <w:rFonts w:ascii="Candara" w:hAnsi="Candara"/>
        </w:rPr>
        <w:t>.</w:t>
      </w:r>
      <w:r w:rsidRPr="00704A4F">
        <w:rPr>
          <w:rFonts w:ascii="Candara" w:hAnsi="Candara"/>
        </w:rPr>
        <w:t xml:space="preserve"> 3º do presente Regulamento.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16</w:t>
      </w:r>
      <w:r w:rsidR="00BE22E3" w:rsidRPr="00704A4F">
        <w:rPr>
          <w:rFonts w:ascii="Candara" w:hAnsi="Candara"/>
          <w:b/>
        </w:rPr>
        <w:t>º</w:t>
      </w:r>
      <w:r w:rsidRPr="00704A4F">
        <w:rPr>
          <w:rFonts w:ascii="Candara" w:hAnsi="Candara"/>
        </w:rPr>
        <w:t xml:space="preserve"> – O responsável pela compra</w:t>
      </w:r>
      <w:r w:rsidR="00833774" w:rsidRPr="00704A4F">
        <w:rPr>
          <w:rFonts w:ascii="Candara" w:hAnsi="Candara"/>
        </w:rPr>
        <w:t>,</w:t>
      </w:r>
      <w:proofErr w:type="gramStart"/>
      <w:r w:rsidR="00833774" w:rsidRPr="00704A4F">
        <w:rPr>
          <w:rFonts w:ascii="Candara" w:hAnsi="Candara"/>
        </w:rPr>
        <w:t xml:space="preserve"> </w:t>
      </w:r>
      <w:r w:rsidRPr="00704A4F">
        <w:rPr>
          <w:rFonts w:ascii="Candara" w:hAnsi="Candara"/>
        </w:rPr>
        <w:t xml:space="preserve"> </w:t>
      </w:r>
      <w:proofErr w:type="gramEnd"/>
      <w:r w:rsidRPr="00704A4F">
        <w:rPr>
          <w:rFonts w:ascii="Candara" w:hAnsi="Candara"/>
        </w:rPr>
        <w:t xml:space="preserve">deverá </w:t>
      </w:r>
      <w:r w:rsidR="002169B2" w:rsidRPr="00704A4F">
        <w:rPr>
          <w:rFonts w:ascii="Candara" w:hAnsi="Candara"/>
        </w:rPr>
        <w:t xml:space="preserve">fazer </w:t>
      </w:r>
      <w:r w:rsidR="00833774" w:rsidRPr="00704A4F">
        <w:rPr>
          <w:rFonts w:ascii="Candara" w:hAnsi="Candara"/>
        </w:rPr>
        <w:t xml:space="preserve">pesquisas no comércio, com fornecedores de itens similares, prestadores de serviços similares, </w:t>
      </w:r>
      <w:r w:rsidRPr="00704A4F">
        <w:rPr>
          <w:rFonts w:ascii="Candara" w:hAnsi="Candara"/>
        </w:rPr>
        <w:t xml:space="preserve">consultar sindicatos, associações de classe e outros órgãos afins, para comprovar a exclusividade do fornecedor.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 1º – A condição de fornecedor exclusivo será atestada pelo responsável da compra com base nas consultas mencionadas no “caput” deste artigo e aprovada pela Diretoria.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rPr>
        <w:t xml:space="preserve">§ 2º – Obras de autor, como livros, CDs, fotos, telas e outros, ficam </w:t>
      </w:r>
      <w:proofErr w:type="gramStart"/>
      <w:r w:rsidRPr="00704A4F">
        <w:rPr>
          <w:rFonts w:ascii="Candara" w:hAnsi="Candara"/>
        </w:rPr>
        <w:t>dispensadas</w:t>
      </w:r>
      <w:proofErr w:type="gramEnd"/>
      <w:r w:rsidRPr="00704A4F">
        <w:rPr>
          <w:rFonts w:ascii="Candara" w:hAnsi="Candara"/>
        </w:rPr>
        <w:t xml:space="preserve"> do procedimento descrito no “caput” deste artigo. </w:t>
      </w:r>
    </w:p>
    <w:p w:rsidR="004378C3" w:rsidRPr="00704A4F" w:rsidRDefault="004378C3"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Capítulo III – DA CONTRATAÇÃO DE SERVIÇOS </w:t>
      </w:r>
    </w:p>
    <w:p w:rsidR="004378C3" w:rsidRPr="00704A4F" w:rsidRDefault="004378C3"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Título I – Definição </w:t>
      </w:r>
    </w:p>
    <w:p w:rsidR="004378C3" w:rsidRPr="00704A4F" w:rsidRDefault="004378C3"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17</w:t>
      </w:r>
      <w:r w:rsidR="00BE22E3" w:rsidRPr="00704A4F">
        <w:rPr>
          <w:rFonts w:ascii="Candara" w:hAnsi="Candara"/>
          <w:b/>
        </w:rPr>
        <w:t>º</w:t>
      </w:r>
      <w:r w:rsidRPr="00704A4F">
        <w:rPr>
          <w:rFonts w:ascii="Candara" w:hAnsi="Candara"/>
        </w:rPr>
        <w:t xml:space="preserve"> – Para fins do presente Regulamento</w:t>
      </w:r>
      <w:r w:rsidR="00833774" w:rsidRPr="00704A4F">
        <w:rPr>
          <w:rFonts w:ascii="Candara" w:hAnsi="Candara"/>
        </w:rPr>
        <w:t>,</w:t>
      </w:r>
      <w:r w:rsidRPr="00704A4F">
        <w:rPr>
          <w:rFonts w:ascii="Candara" w:hAnsi="Candara"/>
        </w:rPr>
        <w:t xml:space="preserve"> considera-se serviço toda atividade destinada a obter determinada utilidade de interesse do </w:t>
      </w:r>
      <w:r w:rsidR="004C5D22" w:rsidRPr="00704A4F">
        <w:rPr>
          <w:rFonts w:ascii="Candara" w:hAnsi="Candara"/>
        </w:rPr>
        <w:t>hospital</w:t>
      </w:r>
      <w:r w:rsidRPr="00704A4F">
        <w:rPr>
          <w:rFonts w:ascii="Candara" w:hAnsi="Candara"/>
        </w:rPr>
        <w:t xml:space="preserve">, através de processo de terceirização, tais como: conserto, instalação, montagem, operação, conservação, reparação, adaptação, manutenção, transporte, locação de bens, publicidade, seguro, consultoria, assessoria, hospedagem, alimentação, serviços técnicos especializados, produção artística, serviços gráficos, bem como obras civis, englobando construção, reforma, recuperação ou ampliação. </w:t>
      </w:r>
    </w:p>
    <w:p w:rsidR="004378C3" w:rsidRPr="00704A4F" w:rsidRDefault="004378C3" w:rsidP="006075D6">
      <w:pPr>
        <w:shd w:val="clear" w:color="auto" w:fill="FFFFFF"/>
        <w:spacing w:after="0" w:line="360" w:lineRule="atLeast"/>
        <w:jc w:val="both"/>
        <w:rPr>
          <w:rFonts w:ascii="Candara" w:hAnsi="Candara"/>
        </w:rPr>
      </w:pP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Título II – Da contratação </w:t>
      </w:r>
    </w:p>
    <w:p w:rsidR="004378C3" w:rsidRPr="00704A4F" w:rsidRDefault="004378C3"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18</w:t>
      </w:r>
      <w:r w:rsidR="00BE22E3" w:rsidRPr="00704A4F">
        <w:rPr>
          <w:rFonts w:ascii="Candara" w:hAnsi="Candara"/>
          <w:b/>
        </w:rPr>
        <w:t>º</w:t>
      </w:r>
      <w:r w:rsidRPr="00704A4F">
        <w:rPr>
          <w:rFonts w:ascii="Candara" w:hAnsi="Candara"/>
        </w:rPr>
        <w:t xml:space="preserve"> – Aplicam-se à contratação de serviços, no que couber</w:t>
      </w:r>
      <w:r w:rsidR="00F65FAD" w:rsidRPr="00704A4F">
        <w:rPr>
          <w:rFonts w:ascii="Candara" w:hAnsi="Candara"/>
        </w:rPr>
        <w:t>em</w:t>
      </w:r>
      <w:r w:rsidRPr="00704A4F">
        <w:rPr>
          <w:rFonts w:ascii="Candara" w:hAnsi="Candara"/>
        </w:rPr>
        <w:t>, todas as regras estabelecidas no Capítulo II do presente Regulamento, com exceção dos serviços técnico-profissionais especializados que ficam dispensados da exigência estabelecida no art. 7 do presente Regulamento.</w:t>
      </w:r>
    </w:p>
    <w:p w:rsidR="004378C3" w:rsidRPr="00704A4F" w:rsidRDefault="004378C3" w:rsidP="006075D6">
      <w:pPr>
        <w:shd w:val="clear" w:color="auto" w:fill="FFFFFF"/>
        <w:spacing w:after="0" w:line="360" w:lineRule="atLeast"/>
        <w:jc w:val="both"/>
        <w:rPr>
          <w:rFonts w:ascii="Candara" w:hAnsi="Candara"/>
        </w:rPr>
      </w:pPr>
    </w:p>
    <w:p w:rsidR="004378C3" w:rsidRPr="00704A4F" w:rsidRDefault="004378C3" w:rsidP="006075D6">
      <w:pPr>
        <w:shd w:val="clear" w:color="auto" w:fill="FFFFFF"/>
        <w:spacing w:after="0" w:line="360" w:lineRule="atLeast"/>
        <w:jc w:val="both"/>
        <w:rPr>
          <w:rFonts w:ascii="Candara" w:hAnsi="Candara"/>
          <w:b/>
        </w:rPr>
      </w:pPr>
      <w:r w:rsidRPr="00704A4F">
        <w:rPr>
          <w:rFonts w:ascii="Candara" w:hAnsi="Candara"/>
          <w:b/>
        </w:rPr>
        <w:t xml:space="preserve">Título III – Dos Serviços Técnico-Profissionais Especializados </w:t>
      </w:r>
    </w:p>
    <w:p w:rsidR="004C5D22" w:rsidRPr="00704A4F" w:rsidRDefault="004C5D22" w:rsidP="006075D6">
      <w:pPr>
        <w:shd w:val="clear" w:color="auto" w:fill="FFFFFF"/>
        <w:spacing w:after="0" w:line="360" w:lineRule="atLeast"/>
        <w:jc w:val="both"/>
        <w:rPr>
          <w:rFonts w:ascii="Candara" w:hAnsi="Candara"/>
          <w:b/>
        </w:rPr>
      </w:pP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19</w:t>
      </w:r>
      <w:r w:rsidR="00925CB3" w:rsidRPr="00704A4F">
        <w:rPr>
          <w:rFonts w:ascii="Candara" w:hAnsi="Candara"/>
          <w:b/>
        </w:rPr>
        <w:t>º</w:t>
      </w:r>
      <w:r w:rsidRPr="00704A4F">
        <w:rPr>
          <w:rFonts w:ascii="Candara" w:hAnsi="Candara"/>
        </w:rPr>
        <w:t xml:space="preserve"> – Para fins do </w:t>
      </w:r>
      <w:r w:rsidR="0071705F" w:rsidRPr="00704A4F">
        <w:rPr>
          <w:rFonts w:ascii="Candara" w:hAnsi="Candara"/>
        </w:rPr>
        <w:t>presente Regulamento, considera</w:t>
      </w:r>
      <w:r w:rsidRPr="00704A4F">
        <w:rPr>
          <w:rFonts w:ascii="Candara" w:hAnsi="Candara"/>
        </w:rPr>
        <w:t>-se serviço técnico profissiona</w:t>
      </w:r>
      <w:r w:rsidR="0071705F" w:rsidRPr="00704A4F">
        <w:rPr>
          <w:rFonts w:ascii="Candara" w:hAnsi="Candara"/>
        </w:rPr>
        <w:t>l</w:t>
      </w:r>
      <w:r w:rsidRPr="00704A4F">
        <w:rPr>
          <w:rFonts w:ascii="Candara" w:hAnsi="Candara"/>
        </w:rPr>
        <w:t xml:space="preserve"> especializado os trabalhos relativos a:</w:t>
      </w:r>
    </w:p>
    <w:p w:rsidR="004378C3" w:rsidRPr="00704A4F" w:rsidRDefault="0071705F"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Estudos</w:t>
      </w:r>
      <w:r w:rsidR="004378C3" w:rsidRPr="00704A4F">
        <w:rPr>
          <w:rFonts w:ascii="Candara" w:hAnsi="Candara"/>
        </w:rPr>
        <w:t xml:space="preserve"> técnicos, planejamentos e projetos básicos ou executivos;</w:t>
      </w:r>
    </w:p>
    <w:p w:rsidR="004378C3" w:rsidRPr="00704A4F" w:rsidRDefault="0071705F"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Pareceres</w:t>
      </w:r>
      <w:r w:rsidR="004378C3" w:rsidRPr="00704A4F">
        <w:rPr>
          <w:rFonts w:ascii="Candara" w:hAnsi="Candara"/>
        </w:rPr>
        <w:t>, perícias e avaliações em geral;</w:t>
      </w:r>
    </w:p>
    <w:p w:rsidR="004378C3" w:rsidRPr="00704A4F" w:rsidRDefault="00296DFE"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Assessorias</w:t>
      </w:r>
      <w:r w:rsidR="004378C3" w:rsidRPr="00704A4F">
        <w:rPr>
          <w:rFonts w:ascii="Candara" w:hAnsi="Candara"/>
        </w:rPr>
        <w:t xml:space="preserve"> ou consultorias técnicas, jurídicas e auditorias financeiras; </w:t>
      </w:r>
    </w:p>
    <w:p w:rsidR="004378C3" w:rsidRPr="00704A4F" w:rsidRDefault="00296DFE"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Fiscalização</w:t>
      </w:r>
      <w:r w:rsidR="004378C3" w:rsidRPr="00704A4F">
        <w:rPr>
          <w:rFonts w:ascii="Candara" w:hAnsi="Candara"/>
        </w:rPr>
        <w:t xml:space="preserve">, supervisão ou gerenciamento de obras ou serviços; </w:t>
      </w:r>
    </w:p>
    <w:p w:rsidR="004378C3" w:rsidRPr="00704A4F" w:rsidRDefault="00296DFE"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Patrocínio</w:t>
      </w:r>
      <w:r w:rsidR="004378C3" w:rsidRPr="00704A4F">
        <w:rPr>
          <w:rFonts w:ascii="Candara" w:hAnsi="Candara"/>
        </w:rPr>
        <w:t xml:space="preserve"> ou defesa de causas judiciais ou administrativas; </w:t>
      </w:r>
    </w:p>
    <w:p w:rsidR="004378C3" w:rsidRPr="00704A4F" w:rsidRDefault="00296DFE"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Treinamento</w:t>
      </w:r>
      <w:r w:rsidR="004378C3" w:rsidRPr="00704A4F">
        <w:rPr>
          <w:rFonts w:ascii="Candara" w:hAnsi="Candara"/>
        </w:rPr>
        <w:t xml:space="preserve"> e aperfeiçoamento de pessoal; </w:t>
      </w:r>
    </w:p>
    <w:p w:rsidR="004378C3" w:rsidRPr="00704A4F" w:rsidRDefault="00296DFE"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Prestação</w:t>
      </w:r>
      <w:r w:rsidR="004378C3" w:rsidRPr="00704A4F">
        <w:rPr>
          <w:rFonts w:ascii="Candara" w:hAnsi="Candara"/>
        </w:rPr>
        <w:t xml:space="preserve"> de serviços de assistência à saúde em áreas específicas;</w:t>
      </w:r>
    </w:p>
    <w:p w:rsidR="004378C3" w:rsidRPr="00704A4F" w:rsidRDefault="00296DFE" w:rsidP="006075D6">
      <w:pPr>
        <w:pStyle w:val="PargrafodaLista"/>
        <w:numPr>
          <w:ilvl w:val="0"/>
          <w:numId w:val="5"/>
        </w:numPr>
        <w:shd w:val="clear" w:color="auto" w:fill="FFFFFF"/>
        <w:spacing w:after="0" w:line="360" w:lineRule="atLeast"/>
        <w:jc w:val="both"/>
        <w:rPr>
          <w:rFonts w:ascii="Candara" w:hAnsi="Candara"/>
        </w:rPr>
      </w:pPr>
      <w:r w:rsidRPr="00704A4F">
        <w:rPr>
          <w:rFonts w:ascii="Candara" w:hAnsi="Candara"/>
        </w:rPr>
        <w:t>Informática</w:t>
      </w:r>
      <w:r w:rsidR="004378C3" w:rsidRPr="00704A4F">
        <w:rPr>
          <w:rFonts w:ascii="Candara" w:hAnsi="Candara"/>
        </w:rPr>
        <w:t xml:space="preserve">, inclusive quando envolver aquisição de programas; </w:t>
      </w:r>
    </w:p>
    <w:p w:rsidR="00E829A8" w:rsidRPr="00704A4F" w:rsidRDefault="00296DFE" w:rsidP="00E829A8">
      <w:pPr>
        <w:pStyle w:val="PargrafodaLista"/>
        <w:widowControl w:val="0"/>
        <w:numPr>
          <w:ilvl w:val="0"/>
          <w:numId w:val="5"/>
        </w:numPr>
        <w:spacing w:after="0" w:line="360" w:lineRule="exact"/>
        <w:jc w:val="both"/>
        <w:rPr>
          <w:rFonts w:ascii="Candara" w:hAnsi="Candara"/>
        </w:rPr>
      </w:pPr>
      <w:r w:rsidRPr="00704A4F">
        <w:rPr>
          <w:rFonts w:ascii="Candara" w:hAnsi="Candara"/>
        </w:rPr>
        <w:t>Área</w:t>
      </w:r>
      <w:r w:rsidR="00E829A8" w:rsidRPr="00704A4F">
        <w:rPr>
          <w:rFonts w:ascii="Candara" w:hAnsi="Candara"/>
        </w:rPr>
        <w:t xml:space="preserve"> de pedagogia</w:t>
      </w:r>
      <w:r w:rsidR="004378C3" w:rsidRPr="00704A4F">
        <w:rPr>
          <w:rFonts w:ascii="Candara" w:hAnsi="Candara"/>
        </w:rPr>
        <w:t xml:space="preserve">, </w:t>
      </w:r>
      <w:r w:rsidR="00E829A8" w:rsidRPr="00704A4F">
        <w:rPr>
          <w:rFonts w:ascii="Candara" w:hAnsi="Candara"/>
        </w:rPr>
        <w:t xml:space="preserve">treinamento para acolhimento no atendimento hospitalar, </w:t>
      </w:r>
    </w:p>
    <w:p w:rsidR="004378C3" w:rsidRPr="00704A4F" w:rsidRDefault="00296DFE" w:rsidP="00296DFE">
      <w:pPr>
        <w:widowControl w:val="0"/>
        <w:spacing w:after="0" w:line="360" w:lineRule="exact"/>
        <w:ind w:left="1080" w:hanging="720"/>
        <w:jc w:val="both"/>
        <w:rPr>
          <w:rFonts w:ascii="Candara" w:hAnsi="Candara"/>
        </w:rPr>
      </w:pPr>
      <w:r w:rsidRPr="00704A4F">
        <w:rPr>
          <w:rFonts w:ascii="Candara" w:hAnsi="Candara"/>
        </w:rPr>
        <w:t xml:space="preserve">               </w:t>
      </w:r>
      <w:proofErr w:type="gramStart"/>
      <w:r w:rsidR="00E829A8" w:rsidRPr="00704A4F">
        <w:rPr>
          <w:rFonts w:ascii="Candara" w:hAnsi="Candara"/>
        </w:rPr>
        <w:t>conservação</w:t>
      </w:r>
      <w:proofErr w:type="gramEnd"/>
      <w:r w:rsidR="00E829A8" w:rsidRPr="00704A4F">
        <w:rPr>
          <w:rFonts w:ascii="Candara" w:hAnsi="Candara"/>
        </w:rPr>
        <w:t>, pesquisa, ação educativa, palestrantes, couriers, realização</w:t>
      </w:r>
      <w:r w:rsidRPr="00704A4F">
        <w:rPr>
          <w:rFonts w:ascii="Candara" w:hAnsi="Candara"/>
        </w:rPr>
        <w:t xml:space="preserve"> de </w:t>
      </w:r>
      <w:r w:rsidR="00E829A8" w:rsidRPr="00704A4F">
        <w:rPr>
          <w:rFonts w:ascii="Candara" w:hAnsi="Candara"/>
        </w:rPr>
        <w:t>sumários</w:t>
      </w:r>
      <w:r w:rsidRPr="00704A4F">
        <w:rPr>
          <w:rFonts w:ascii="Candara" w:hAnsi="Candara"/>
        </w:rPr>
        <w:t xml:space="preserve"> </w:t>
      </w:r>
      <w:r w:rsidR="00E829A8" w:rsidRPr="00704A4F">
        <w:rPr>
          <w:rFonts w:ascii="Candara" w:hAnsi="Candara"/>
        </w:rPr>
        <w:t>metodologias para realização de oficinas, entre outros.</w:t>
      </w:r>
      <w:r w:rsidR="004378C3" w:rsidRPr="00704A4F">
        <w:rPr>
          <w:rFonts w:ascii="Candara" w:hAnsi="Candara"/>
        </w:rPr>
        <w:t xml:space="preserve">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20</w:t>
      </w:r>
      <w:r w:rsidR="00925CB3" w:rsidRPr="00704A4F">
        <w:rPr>
          <w:rFonts w:ascii="Candara" w:hAnsi="Candara"/>
          <w:b/>
        </w:rPr>
        <w:t>º</w:t>
      </w:r>
      <w:r w:rsidRPr="00704A4F">
        <w:rPr>
          <w:rFonts w:ascii="Candara" w:hAnsi="Candara"/>
        </w:rPr>
        <w:t xml:space="preserve"> – A Diretoria deverá selecionar criteriosamente o prestador de serviços técnico-profissionais especializados, que poderá ser pessoa física ou jurídica, considerando a idoneidade, a experiência e a especialização do contratado, dentro da respectiva área. </w:t>
      </w:r>
    </w:p>
    <w:p w:rsidR="004378C3" w:rsidRPr="00704A4F" w:rsidRDefault="004378C3" w:rsidP="006075D6">
      <w:pPr>
        <w:shd w:val="clear" w:color="auto" w:fill="FFFFFF"/>
        <w:spacing w:after="0" w:line="360" w:lineRule="atLeast"/>
        <w:jc w:val="both"/>
        <w:rPr>
          <w:rFonts w:ascii="Candara" w:hAnsi="Candara"/>
        </w:rPr>
      </w:pPr>
      <w:r w:rsidRPr="00704A4F">
        <w:rPr>
          <w:rFonts w:ascii="Candara" w:hAnsi="Candara"/>
          <w:b/>
        </w:rPr>
        <w:t>Art. 21</w:t>
      </w:r>
      <w:r w:rsidR="00925CB3" w:rsidRPr="00704A4F">
        <w:rPr>
          <w:rFonts w:ascii="Candara" w:hAnsi="Candara"/>
          <w:b/>
        </w:rPr>
        <w:t>º</w:t>
      </w:r>
      <w:r w:rsidRPr="00704A4F">
        <w:rPr>
          <w:rFonts w:ascii="Candara" w:hAnsi="Candara"/>
        </w:rPr>
        <w:t xml:space="preserve"> – A contratação de serviços técnicos</w:t>
      </w:r>
      <w:r w:rsidR="00DB7F34" w:rsidRPr="00704A4F">
        <w:rPr>
          <w:rFonts w:ascii="Candara" w:hAnsi="Candara"/>
        </w:rPr>
        <w:t>, por</w:t>
      </w:r>
      <w:r w:rsidRPr="00704A4F">
        <w:rPr>
          <w:rFonts w:ascii="Candara" w:hAnsi="Candara"/>
        </w:rPr>
        <w:t xml:space="preserve"> profissional especializado de pessoa jurídica</w:t>
      </w:r>
      <w:r w:rsidR="00DB7F34" w:rsidRPr="00704A4F">
        <w:rPr>
          <w:rFonts w:ascii="Candara" w:hAnsi="Candara"/>
        </w:rPr>
        <w:t>,</w:t>
      </w:r>
      <w:r w:rsidRPr="00704A4F">
        <w:rPr>
          <w:rFonts w:ascii="Candara" w:hAnsi="Candara"/>
        </w:rPr>
        <w:t xml:space="preserve"> deverá ser precedida de comprovação de regularidade de constituição da empresa e sua regularidade fiscal</w:t>
      </w:r>
      <w:r w:rsidR="00DB7F34" w:rsidRPr="00704A4F">
        <w:rPr>
          <w:rFonts w:ascii="Candara" w:hAnsi="Candara"/>
        </w:rPr>
        <w:t>,</w:t>
      </w:r>
      <w:r w:rsidRPr="00704A4F">
        <w:rPr>
          <w:rFonts w:ascii="Candara" w:hAnsi="Candara"/>
        </w:rPr>
        <w:t xml:space="preserve"> e será comprovada pela apresentação dos seguintes documentos:</w:t>
      </w:r>
    </w:p>
    <w:p w:rsidR="004378C3" w:rsidRPr="00704A4F" w:rsidRDefault="00833774" w:rsidP="006075D6">
      <w:pPr>
        <w:pStyle w:val="PargrafodaLista"/>
        <w:numPr>
          <w:ilvl w:val="0"/>
          <w:numId w:val="6"/>
        </w:numPr>
        <w:shd w:val="clear" w:color="auto" w:fill="FFFFFF"/>
        <w:spacing w:after="0" w:line="360" w:lineRule="atLeast"/>
        <w:jc w:val="both"/>
        <w:rPr>
          <w:rFonts w:ascii="Candara" w:hAnsi="Candara"/>
        </w:rPr>
      </w:pPr>
      <w:r w:rsidRPr="00704A4F">
        <w:rPr>
          <w:rFonts w:ascii="Candara" w:hAnsi="Candara"/>
        </w:rPr>
        <w:t>C</w:t>
      </w:r>
      <w:r w:rsidR="004378C3" w:rsidRPr="00704A4F">
        <w:rPr>
          <w:rFonts w:ascii="Candara" w:hAnsi="Candara"/>
        </w:rPr>
        <w:t xml:space="preserve">ontrato </w:t>
      </w:r>
      <w:r w:rsidRPr="00704A4F">
        <w:rPr>
          <w:rFonts w:ascii="Candara" w:hAnsi="Candara"/>
        </w:rPr>
        <w:t>S</w:t>
      </w:r>
      <w:r w:rsidR="004378C3" w:rsidRPr="00704A4F">
        <w:rPr>
          <w:rFonts w:ascii="Candara" w:hAnsi="Candara"/>
        </w:rPr>
        <w:t>ocial registrado</w:t>
      </w:r>
      <w:r w:rsidR="00DB7F34" w:rsidRPr="00704A4F">
        <w:rPr>
          <w:rFonts w:ascii="Candara" w:hAnsi="Candara"/>
        </w:rPr>
        <w:t>;</w:t>
      </w:r>
      <w:r w:rsidR="004378C3" w:rsidRPr="00704A4F">
        <w:rPr>
          <w:rFonts w:ascii="Candara" w:hAnsi="Candara"/>
        </w:rPr>
        <w:t xml:space="preserve"> </w:t>
      </w:r>
    </w:p>
    <w:p w:rsidR="004378C3" w:rsidRPr="00704A4F" w:rsidRDefault="00DB7F34" w:rsidP="006075D6">
      <w:pPr>
        <w:pStyle w:val="PargrafodaLista"/>
        <w:numPr>
          <w:ilvl w:val="0"/>
          <w:numId w:val="6"/>
        </w:numPr>
        <w:shd w:val="clear" w:color="auto" w:fill="FFFFFF"/>
        <w:spacing w:after="0" w:line="360" w:lineRule="atLeast"/>
        <w:jc w:val="both"/>
        <w:rPr>
          <w:rFonts w:ascii="Candara" w:hAnsi="Candara"/>
        </w:rPr>
      </w:pPr>
      <w:proofErr w:type="gramStart"/>
      <w:r w:rsidRPr="00704A4F">
        <w:rPr>
          <w:rFonts w:ascii="Candara" w:hAnsi="Candara"/>
        </w:rPr>
        <w:t>cópia</w:t>
      </w:r>
      <w:proofErr w:type="gramEnd"/>
      <w:r w:rsidRPr="00704A4F">
        <w:rPr>
          <w:rFonts w:ascii="Candara" w:hAnsi="Candara"/>
        </w:rPr>
        <w:t xml:space="preserve"> do CNPJ;</w:t>
      </w:r>
    </w:p>
    <w:p w:rsidR="000C7F1C" w:rsidRPr="00704A4F" w:rsidRDefault="004378C3" w:rsidP="006075D6">
      <w:pPr>
        <w:pStyle w:val="PargrafodaLista"/>
        <w:numPr>
          <w:ilvl w:val="0"/>
          <w:numId w:val="6"/>
        </w:numPr>
        <w:shd w:val="clear" w:color="auto" w:fill="FFFFFF"/>
        <w:spacing w:after="0" w:line="360" w:lineRule="atLeast"/>
        <w:jc w:val="both"/>
        <w:rPr>
          <w:rFonts w:ascii="Candara" w:hAnsi="Candara"/>
        </w:rPr>
      </w:pPr>
      <w:proofErr w:type="gramStart"/>
      <w:r w:rsidRPr="00704A4F">
        <w:rPr>
          <w:rFonts w:ascii="Candara" w:hAnsi="Candara"/>
        </w:rPr>
        <w:t>certidões</w:t>
      </w:r>
      <w:proofErr w:type="gramEnd"/>
      <w:r w:rsidRPr="00704A4F">
        <w:rPr>
          <w:rFonts w:ascii="Candara" w:hAnsi="Candara"/>
        </w:rPr>
        <w:t xml:space="preserve"> negativas: a) municipais b) estaduais c) federais</w:t>
      </w:r>
      <w:r w:rsidR="00DB7F34" w:rsidRPr="00704A4F">
        <w:rPr>
          <w:rFonts w:ascii="Candara" w:hAnsi="Candara"/>
        </w:rPr>
        <w:t>;</w:t>
      </w:r>
      <w:r w:rsidRPr="00704A4F">
        <w:rPr>
          <w:rFonts w:ascii="Candara" w:hAnsi="Candara"/>
        </w:rPr>
        <w:t xml:space="preserve"> </w:t>
      </w:r>
    </w:p>
    <w:p w:rsidR="004378C3" w:rsidRPr="00704A4F" w:rsidRDefault="004378C3" w:rsidP="006075D6">
      <w:pPr>
        <w:pStyle w:val="PargrafodaLista"/>
        <w:numPr>
          <w:ilvl w:val="0"/>
          <w:numId w:val="6"/>
        </w:numPr>
        <w:shd w:val="clear" w:color="auto" w:fill="FFFFFF"/>
        <w:spacing w:after="0" w:line="360" w:lineRule="atLeast"/>
        <w:jc w:val="both"/>
        <w:rPr>
          <w:rFonts w:ascii="Candara" w:hAnsi="Candara"/>
        </w:rPr>
      </w:pPr>
      <w:r w:rsidRPr="00704A4F">
        <w:rPr>
          <w:rFonts w:ascii="Candara" w:hAnsi="Candara"/>
        </w:rPr>
        <w:t xml:space="preserve">§ 1º - Se necessários à completa avaliação do fornecedor, a critério da Diretoria, outros documentos poderão ser exigidos. </w:t>
      </w:r>
    </w:p>
    <w:p w:rsidR="004378C3" w:rsidRPr="00704A4F" w:rsidRDefault="004378C3" w:rsidP="00296DFE">
      <w:pPr>
        <w:pStyle w:val="PargrafodaLista"/>
        <w:numPr>
          <w:ilvl w:val="0"/>
          <w:numId w:val="6"/>
        </w:numPr>
        <w:shd w:val="clear" w:color="auto" w:fill="FFFFFF"/>
        <w:spacing w:after="0" w:line="360" w:lineRule="atLeast"/>
        <w:jc w:val="both"/>
        <w:rPr>
          <w:rFonts w:ascii="Candara" w:hAnsi="Candara"/>
        </w:rPr>
      </w:pPr>
      <w:r w:rsidRPr="00704A4F">
        <w:rPr>
          <w:rFonts w:ascii="Candara" w:hAnsi="Candara"/>
        </w:rPr>
        <w:t xml:space="preserve">§ 2º - Fica </w:t>
      </w:r>
      <w:proofErr w:type="gramStart"/>
      <w:r w:rsidRPr="00704A4F">
        <w:rPr>
          <w:rFonts w:ascii="Candara" w:hAnsi="Candara"/>
        </w:rPr>
        <w:t>à</w:t>
      </w:r>
      <w:proofErr w:type="gramEnd"/>
      <w:r w:rsidRPr="00704A4F">
        <w:rPr>
          <w:rFonts w:ascii="Candara" w:hAnsi="Candara"/>
        </w:rPr>
        <w:t xml:space="preserve"> critério da Diretoria</w:t>
      </w:r>
      <w:r w:rsidR="00833774" w:rsidRPr="00704A4F">
        <w:rPr>
          <w:rFonts w:ascii="Candara" w:hAnsi="Candara"/>
        </w:rPr>
        <w:t>, desde que justificada,</w:t>
      </w:r>
      <w:r w:rsidRPr="00704A4F">
        <w:rPr>
          <w:rFonts w:ascii="Candara" w:hAnsi="Candara"/>
        </w:rPr>
        <w:t xml:space="preserve"> eximir o prestador de Serviço do cumprimento do artigo 21. </w:t>
      </w:r>
    </w:p>
    <w:p w:rsidR="00BE22E3" w:rsidRPr="00704A4F" w:rsidRDefault="00BE22E3" w:rsidP="006075D6">
      <w:pPr>
        <w:shd w:val="clear" w:color="auto" w:fill="FFFFFF"/>
        <w:spacing w:after="0" w:line="360" w:lineRule="atLeast"/>
        <w:ind w:left="45"/>
        <w:jc w:val="both"/>
        <w:rPr>
          <w:rFonts w:ascii="Candara" w:hAnsi="Candara"/>
        </w:rPr>
      </w:pPr>
    </w:p>
    <w:p w:rsidR="004378C3" w:rsidRPr="00704A4F" w:rsidRDefault="004378C3" w:rsidP="006075D6">
      <w:pPr>
        <w:shd w:val="clear" w:color="auto" w:fill="FFFFFF"/>
        <w:spacing w:after="0" w:line="360" w:lineRule="atLeast"/>
        <w:ind w:left="45"/>
        <w:jc w:val="both"/>
        <w:rPr>
          <w:rFonts w:ascii="Candara" w:hAnsi="Candara"/>
          <w:b/>
        </w:rPr>
      </w:pPr>
      <w:r w:rsidRPr="00704A4F">
        <w:rPr>
          <w:rFonts w:ascii="Candara" w:hAnsi="Candara"/>
          <w:b/>
        </w:rPr>
        <w:lastRenderedPageBreak/>
        <w:t xml:space="preserve">Capítulo IV – DAS DISPOSIÇÕES FINAIS </w:t>
      </w:r>
    </w:p>
    <w:p w:rsidR="004378C3" w:rsidRPr="00704A4F" w:rsidRDefault="004378C3" w:rsidP="006075D6">
      <w:pPr>
        <w:shd w:val="clear" w:color="auto" w:fill="FFFFFF"/>
        <w:spacing w:after="0" w:line="360" w:lineRule="atLeast"/>
        <w:ind w:left="45"/>
        <w:jc w:val="both"/>
        <w:rPr>
          <w:rFonts w:ascii="Candara" w:hAnsi="Candara"/>
        </w:rPr>
      </w:pPr>
    </w:p>
    <w:p w:rsidR="00296DFE" w:rsidRPr="00704A4F" w:rsidRDefault="004378C3" w:rsidP="006075D6">
      <w:pPr>
        <w:shd w:val="clear" w:color="auto" w:fill="FFFFFF"/>
        <w:spacing w:after="0" w:line="360" w:lineRule="atLeast"/>
        <w:ind w:left="45"/>
        <w:jc w:val="both"/>
        <w:rPr>
          <w:rFonts w:ascii="Candara" w:hAnsi="Candara"/>
        </w:rPr>
      </w:pPr>
      <w:r w:rsidRPr="00704A4F">
        <w:rPr>
          <w:rFonts w:ascii="Candara" w:hAnsi="Candara"/>
          <w:b/>
        </w:rPr>
        <w:t>Art. 22</w:t>
      </w:r>
      <w:r w:rsidR="00925CB3" w:rsidRPr="00704A4F">
        <w:rPr>
          <w:rFonts w:ascii="Candara" w:hAnsi="Candara"/>
          <w:b/>
        </w:rPr>
        <w:t>º</w:t>
      </w:r>
      <w:r w:rsidRPr="00704A4F">
        <w:rPr>
          <w:rFonts w:ascii="Candara" w:hAnsi="Candara"/>
        </w:rPr>
        <w:t xml:space="preserve"> – Para fins do presente Regulamento</w:t>
      </w:r>
      <w:r w:rsidR="00BE22E3" w:rsidRPr="00704A4F">
        <w:rPr>
          <w:rFonts w:ascii="Candara" w:hAnsi="Candara"/>
        </w:rPr>
        <w:t>,</w:t>
      </w:r>
      <w:r w:rsidRPr="00704A4F">
        <w:rPr>
          <w:rFonts w:ascii="Candara" w:hAnsi="Candara"/>
        </w:rPr>
        <w:t xml:space="preserve"> considera-se Diretoria a </w:t>
      </w:r>
      <w:r w:rsidR="00BE22E3" w:rsidRPr="00704A4F">
        <w:rPr>
          <w:rFonts w:ascii="Candara" w:hAnsi="Candara"/>
        </w:rPr>
        <w:t>D</w:t>
      </w:r>
      <w:r w:rsidRPr="00704A4F">
        <w:rPr>
          <w:rFonts w:ascii="Candara" w:hAnsi="Candara"/>
        </w:rPr>
        <w:t xml:space="preserve">iretoria </w:t>
      </w:r>
      <w:r w:rsidR="00BE22E3" w:rsidRPr="00704A4F">
        <w:rPr>
          <w:rFonts w:ascii="Candara" w:hAnsi="Candara"/>
        </w:rPr>
        <w:t>E</w:t>
      </w:r>
      <w:r w:rsidR="004C5D22" w:rsidRPr="00704A4F">
        <w:rPr>
          <w:rFonts w:ascii="Candara" w:hAnsi="Candara"/>
        </w:rPr>
        <w:t>statutária</w:t>
      </w:r>
      <w:r w:rsidR="00296DFE" w:rsidRPr="00704A4F">
        <w:rPr>
          <w:rFonts w:ascii="Candara" w:hAnsi="Candara"/>
        </w:rPr>
        <w:t>, composta de associados devidamente</w:t>
      </w:r>
      <w:r w:rsidRPr="00704A4F">
        <w:rPr>
          <w:rFonts w:ascii="Candara" w:hAnsi="Candara"/>
        </w:rPr>
        <w:t xml:space="preserve"> </w:t>
      </w:r>
      <w:r w:rsidR="00296DFE" w:rsidRPr="00704A4F">
        <w:rPr>
          <w:rFonts w:ascii="Candara" w:hAnsi="Candara"/>
        </w:rPr>
        <w:t>eleitos:</w:t>
      </w:r>
    </w:p>
    <w:p w:rsidR="004378C3" w:rsidRPr="00704A4F" w:rsidRDefault="00B3374A" w:rsidP="006075D6">
      <w:pPr>
        <w:shd w:val="clear" w:color="auto" w:fill="FFFFFF"/>
        <w:spacing w:after="0" w:line="360" w:lineRule="atLeast"/>
        <w:ind w:left="45"/>
        <w:jc w:val="both"/>
        <w:rPr>
          <w:rFonts w:ascii="Candara" w:hAnsi="Candara"/>
        </w:rPr>
      </w:pPr>
      <w:r w:rsidRPr="00704A4F">
        <w:rPr>
          <w:rFonts w:ascii="Candara" w:hAnsi="Candara"/>
          <w:b/>
        </w:rPr>
        <w:t>§ Ú</w:t>
      </w:r>
      <w:r w:rsidR="00296DFE" w:rsidRPr="00704A4F">
        <w:rPr>
          <w:rFonts w:ascii="Candara" w:hAnsi="Candara"/>
          <w:b/>
        </w:rPr>
        <w:t>nico</w:t>
      </w:r>
      <w:r w:rsidR="00296DFE" w:rsidRPr="00704A4F">
        <w:rPr>
          <w:rFonts w:ascii="Candara" w:hAnsi="Candara"/>
        </w:rPr>
        <w:t xml:space="preserve">: Cabe </w:t>
      </w:r>
      <w:r w:rsidRPr="00704A4F">
        <w:rPr>
          <w:rFonts w:ascii="Candara" w:hAnsi="Candara"/>
        </w:rPr>
        <w:t>à</w:t>
      </w:r>
      <w:r w:rsidR="00296DFE" w:rsidRPr="00704A4F">
        <w:rPr>
          <w:rFonts w:ascii="Candara" w:hAnsi="Candara"/>
        </w:rPr>
        <w:t xml:space="preserve"> diretoria</w:t>
      </w:r>
      <w:r w:rsidRPr="00704A4F">
        <w:rPr>
          <w:rFonts w:ascii="Candara" w:hAnsi="Candara"/>
        </w:rPr>
        <w:t xml:space="preserve"> estatutária designar o responsável pela coordenação geral dos processos de compras das instituições mantidas pela AEBP</w:t>
      </w:r>
      <w:r w:rsidR="004378C3" w:rsidRPr="00704A4F">
        <w:rPr>
          <w:rFonts w:ascii="Candara" w:hAnsi="Candara"/>
        </w:rPr>
        <w:t>.</w:t>
      </w:r>
    </w:p>
    <w:p w:rsidR="004378C3" w:rsidRPr="00704A4F" w:rsidRDefault="004378C3" w:rsidP="006075D6">
      <w:pPr>
        <w:shd w:val="clear" w:color="auto" w:fill="FFFFFF"/>
        <w:spacing w:after="0" w:line="360" w:lineRule="atLeast"/>
        <w:ind w:left="45"/>
        <w:jc w:val="both"/>
        <w:rPr>
          <w:rFonts w:ascii="Candara" w:hAnsi="Candara"/>
        </w:rPr>
      </w:pPr>
      <w:r w:rsidRPr="00704A4F">
        <w:rPr>
          <w:rFonts w:ascii="Candara" w:hAnsi="Candara"/>
          <w:b/>
        </w:rPr>
        <w:t>Art. 23</w:t>
      </w:r>
      <w:r w:rsidR="00925CB3" w:rsidRPr="00704A4F">
        <w:rPr>
          <w:rFonts w:ascii="Candara" w:hAnsi="Candara"/>
          <w:b/>
        </w:rPr>
        <w:t>º</w:t>
      </w:r>
      <w:r w:rsidRPr="00704A4F">
        <w:rPr>
          <w:rFonts w:ascii="Candara" w:hAnsi="Candara"/>
        </w:rPr>
        <w:t xml:space="preserve"> – Os casos omissos ou duvidosos na interpretação do presente Regulamento serão resolvidos pela Diretoria, com base nos princípios gerais de administração.</w:t>
      </w:r>
    </w:p>
    <w:p w:rsidR="004378C3" w:rsidRPr="00704A4F" w:rsidRDefault="004378C3" w:rsidP="006075D6">
      <w:pPr>
        <w:shd w:val="clear" w:color="auto" w:fill="FFFFFF"/>
        <w:spacing w:after="0" w:line="360" w:lineRule="atLeast"/>
        <w:ind w:left="45"/>
        <w:jc w:val="both"/>
        <w:rPr>
          <w:rFonts w:ascii="Candara" w:hAnsi="Candara"/>
        </w:rPr>
      </w:pPr>
      <w:r w:rsidRPr="00704A4F">
        <w:rPr>
          <w:rFonts w:ascii="Candara" w:hAnsi="Candara"/>
          <w:b/>
        </w:rPr>
        <w:t xml:space="preserve"> Art. 24</w:t>
      </w:r>
      <w:r w:rsidR="00925CB3" w:rsidRPr="00704A4F">
        <w:rPr>
          <w:rFonts w:ascii="Candara" w:hAnsi="Candara"/>
          <w:b/>
        </w:rPr>
        <w:t>º</w:t>
      </w:r>
      <w:r w:rsidRPr="00704A4F">
        <w:rPr>
          <w:rFonts w:ascii="Candara" w:hAnsi="Candara"/>
        </w:rPr>
        <w:t xml:space="preserve"> – Os valores estabelecidos n</w:t>
      </w:r>
      <w:r w:rsidR="00BE22E3" w:rsidRPr="00704A4F">
        <w:rPr>
          <w:rFonts w:ascii="Candara" w:hAnsi="Candara"/>
        </w:rPr>
        <w:t>o presente Regulamento</w:t>
      </w:r>
      <w:r w:rsidR="00296DFE" w:rsidRPr="00704A4F">
        <w:rPr>
          <w:rFonts w:ascii="Candara" w:hAnsi="Candara"/>
        </w:rPr>
        <w:t xml:space="preserve"> serão</w:t>
      </w:r>
      <w:r w:rsidR="00BE22E3" w:rsidRPr="00704A4F">
        <w:rPr>
          <w:rFonts w:ascii="Candara" w:hAnsi="Candara"/>
        </w:rPr>
        <w:t xml:space="preserve"> </w:t>
      </w:r>
      <w:r w:rsidRPr="00704A4F">
        <w:rPr>
          <w:rFonts w:ascii="Candara" w:hAnsi="Candara"/>
        </w:rPr>
        <w:t xml:space="preserve">revistos e atualizados pela Diretoria, </w:t>
      </w:r>
      <w:r w:rsidR="00BE22E3" w:rsidRPr="00704A4F">
        <w:rPr>
          <w:rFonts w:ascii="Candara" w:hAnsi="Candara"/>
        </w:rPr>
        <w:t xml:space="preserve">sempre que </w:t>
      </w:r>
      <w:r w:rsidRPr="00704A4F">
        <w:rPr>
          <w:rFonts w:ascii="Candara" w:hAnsi="Candara"/>
        </w:rPr>
        <w:t xml:space="preserve">se </w:t>
      </w:r>
      <w:r w:rsidR="00BE22E3" w:rsidRPr="00704A4F">
        <w:rPr>
          <w:rFonts w:ascii="Candara" w:hAnsi="Candara"/>
        </w:rPr>
        <w:t xml:space="preserve">fizer </w:t>
      </w:r>
      <w:r w:rsidRPr="00704A4F">
        <w:rPr>
          <w:rFonts w:ascii="Candara" w:hAnsi="Candara"/>
        </w:rPr>
        <w:t xml:space="preserve">necessário. </w:t>
      </w:r>
    </w:p>
    <w:p w:rsidR="004378C3" w:rsidRPr="00704A4F" w:rsidRDefault="004378C3" w:rsidP="006075D6">
      <w:pPr>
        <w:shd w:val="clear" w:color="auto" w:fill="FFFFFF"/>
        <w:spacing w:after="0" w:line="360" w:lineRule="atLeast"/>
        <w:ind w:left="45"/>
        <w:jc w:val="both"/>
        <w:rPr>
          <w:rFonts w:ascii="Candara" w:hAnsi="Candara"/>
        </w:rPr>
      </w:pPr>
      <w:r w:rsidRPr="00704A4F">
        <w:rPr>
          <w:rFonts w:ascii="Candara" w:hAnsi="Candara"/>
          <w:b/>
        </w:rPr>
        <w:t>Art. 25</w:t>
      </w:r>
      <w:r w:rsidR="00925CB3" w:rsidRPr="00704A4F">
        <w:rPr>
          <w:rFonts w:ascii="Candara" w:hAnsi="Candara"/>
          <w:b/>
        </w:rPr>
        <w:t>º</w:t>
      </w:r>
      <w:r w:rsidRPr="00704A4F">
        <w:rPr>
          <w:rFonts w:ascii="Candara" w:hAnsi="Candara"/>
        </w:rPr>
        <w:t xml:space="preserve"> – O presente Regulamento entrará em vigor a partir da data da sua publicação. </w:t>
      </w:r>
    </w:p>
    <w:p w:rsidR="00BE22E3" w:rsidRPr="00704A4F" w:rsidRDefault="00BE22E3" w:rsidP="006075D6">
      <w:pPr>
        <w:shd w:val="clear" w:color="auto" w:fill="FFFFFF"/>
        <w:spacing w:after="0" w:line="360" w:lineRule="atLeast"/>
        <w:ind w:left="45"/>
        <w:jc w:val="both"/>
        <w:rPr>
          <w:rFonts w:ascii="Candara" w:hAnsi="Candara"/>
        </w:rPr>
      </w:pPr>
    </w:p>
    <w:p w:rsidR="005C0E2B" w:rsidRPr="00704A4F" w:rsidRDefault="005C0E2B" w:rsidP="006075D6">
      <w:pPr>
        <w:shd w:val="clear" w:color="auto" w:fill="FFFFFF"/>
        <w:spacing w:after="0" w:line="360" w:lineRule="atLeast"/>
        <w:ind w:left="45"/>
        <w:jc w:val="both"/>
        <w:rPr>
          <w:rFonts w:ascii="Candara" w:hAnsi="Candara"/>
        </w:rPr>
      </w:pPr>
    </w:p>
    <w:p w:rsidR="004378C3" w:rsidRPr="00704A4F" w:rsidRDefault="005C0E2B" w:rsidP="006075D6">
      <w:pPr>
        <w:shd w:val="clear" w:color="auto" w:fill="FFFFFF"/>
        <w:spacing w:after="0" w:line="360" w:lineRule="atLeast"/>
        <w:ind w:left="45"/>
        <w:jc w:val="both"/>
        <w:rPr>
          <w:rFonts w:ascii="Candara" w:hAnsi="Candara"/>
        </w:rPr>
      </w:pPr>
      <w:r w:rsidRPr="00704A4F">
        <w:rPr>
          <w:rFonts w:ascii="Candara" w:hAnsi="Candara"/>
        </w:rPr>
        <w:t>Recife, 29 de Agosto de 2019.</w:t>
      </w:r>
    </w:p>
    <w:p w:rsidR="00BE22E3" w:rsidRPr="00704A4F" w:rsidRDefault="00BE22E3" w:rsidP="006075D6">
      <w:pPr>
        <w:shd w:val="clear" w:color="auto" w:fill="FFFFFF"/>
        <w:spacing w:after="0" w:line="360" w:lineRule="atLeast"/>
        <w:ind w:left="45"/>
        <w:jc w:val="both"/>
        <w:rPr>
          <w:rFonts w:ascii="Candara" w:hAnsi="Candara"/>
        </w:rPr>
      </w:pPr>
    </w:p>
    <w:p w:rsidR="00BE22E3" w:rsidRPr="00704A4F" w:rsidRDefault="00BE22E3" w:rsidP="006075D6">
      <w:pPr>
        <w:shd w:val="clear" w:color="auto" w:fill="FFFFFF"/>
        <w:spacing w:after="0" w:line="360" w:lineRule="atLeast"/>
        <w:ind w:left="45"/>
        <w:jc w:val="both"/>
        <w:rPr>
          <w:rFonts w:ascii="Candara" w:hAnsi="Candara"/>
        </w:rPr>
      </w:pPr>
    </w:p>
    <w:p w:rsidR="006075D6" w:rsidRPr="00704A4F" w:rsidRDefault="006075D6" w:rsidP="006075D6">
      <w:pPr>
        <w:spacing w:after="0" w:line="240" w:lineRule="auto"/>
        <w:jc w:val="both"/>
        <w:rPr>
          <w:rFonts w:ascii="Candara" w:hAnsi="Candara" w:cs="Arial"/>
        </w:rPr>
      </w:pPr>
    </w:p>
    <w:p w:rsidR="006075D6" w:rsidRPr="00704A4F" w:rsidRDefault="004C5D22" w:rsidP="006075D6">
      <w:pPr>
        <w:spacing w:after="0" w:line="240" w:lineRule="auto"/>
        <w:jc w:val="both"/>
        <w:rPr>
          <w:rFonts w:ascii="Candara" w:hAnsi="Candara" w:cs="Arial"/>
          <w:b/>
        </w:rPr>
      </w:pPr>
      <w:proofErr w:type="spellStart"/>
      <w:r w:rsidRPr="00704A4F">
        <w:rPr>
          <w:rFonts w:ascii="Candara" w:hAnsi="Candara" w:cs="Arial"/>
          <w:b/>
        </w:rPr>
        <w:t>Cilas</w:t>
      </w:r>
      <w:proofErr w:type="spellEnd"/>
      <w:r w:rsidRPr="00704A4F">
        <w:rPr>
          <w:rFonts w:ascii="Candara" w:hAnsi="Candara" w:cs="Arial"/>
          <w:b/>
        </w:rPr>
        <w:t xml:space="preserve"> Cunha de Menezes</w:t>
      </w:r>
    </w:p>
    <w:p w:rsidR="006075D6" w:rsidRPr="00704A4F" w:rsidRDefault="00BE22E3" w:rsidP="006075D6">
      <w:pPr>
        <w:spacing w:after="0" w:line="240" w:lineRule="auto"/>
        <w:jc w:val="both"/>
        <w:rPr>
          <w:rFonts w:ascii="Candara" w:hAnsi="Candara" w:cs="Arial"/>
        </w:rPr>
      </w:pPr>
      <w:r w:rsidRPr="00704A4F">
        <w:rPr>
          <w:rFonts w:ascii="Candara" w:hAnsi="Candara" w:cs="Arial"/>
        </w:rPr>
        <w:t xml:space="preserve">  </w:t>
      </w:r>
      <w:r w:rsidR="004C5D22" w:rsidRPr="00704A4F">
        <w:rPr>
          <w:rFonts w:ascii="Candara" w:hAnsi="Candara" w:cs="Arial"/>
        </w:rPr>
        <w:t>Presidente da A.E.B.P.</w:t>
      </w:r>
    </w:p>
    <w:p w:rsidR="006075D6" w:rsidRPr="00704A4F" w:rsidRDefault="006075D6" w:rsidP="006075D6">
      <w:pPr>
        <w:jc w:val="center"/>
        <w:rPr>
          <w:rFonts w:ascii="Candara" w:hAnsi="Candara" w:cs="Arial"/>
        </w:rPr>
      </w:pPr>
    </w:p>
    <w:p w:rsidR="006075D6" w:rsidRPr="00704A4F" w:rsidRDefault="006075D6" w:rsidP="006075D6">
      <w:pPr>
        <w:jc w:val="center"/>
        <w:rPr>
          <w:rFonts w:ascii="Candara" w:hAnsi="Candara" w:cs="Arial"/>
        </w:rPr>
      </w:pPr>
    </w:p>
    <w:p w:rsidR="006075D6" w:rsidRPr="00704A4F" w:rsidRDefault="006075D6" w:rsidP="006075D6">
      <w:pPr>
        <w:rPr>
          <w:rFonts w:ascii="Candara" w:hAnsi="Candara"/>
        </w:rPr>
      </w:pPr>
    </w:p>
    <w:p w:rsidR="006075D6" w:rsidRPr="00704A4F" w:rsidRDefault="006075D6" w:rsidP="006075D6">
      <w:pPr>
        <w:rPr>
          <w:rFonts w:ascii="Candara" w:hAnsi="Candara"/>
        </w:rPr>
      </w:pPr>
    </w:p>
    <w:p w:rsidR="007242D3" w:rsidRPr="00704A4F" w:rsidRDefault="007242D3" w:rsidP="004378C3">
      <w:pPr>
        <w:shd w:val="clear" w:color="auto" w:fill="FFFFFF"/>
        <w:spacing w:after="0" w:line="360" w:lineRule="atLeast"/>
        <w:ind w:left="45"/>
        <w:rPr>
          <w:rFonts w:ascii="Candara" w:hAnsi="Candara"/>
        </w:rPr>
      </w:pPr>
    </w:p>
    <w:sectPr w:rsidR="007242D3" w:rsidRPr="00704A4F" w:rsidSect="00C12FC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F0" w:rsidRDefault="00EC7CF0" w:rsidP="00301561">
      <w:pPr>
        <w:spacing w:after="0" w:line="240" w:lineRule="auto"/>
      </w:pPr>
      <w:r>
        <w:separator/>
      </w:r>
    </w:p>
  </w:endnote>
  <w:endnote w:type="continuationSeparator" w:id="0">
    <w:p w:rsidR="00EC7CF0" w:rsidRDefault="00EC7CF0" w:rsidP="0030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E3" w:rsidRDefault="00DB7F34" w:rsidP="00BE22E3">
    <w:pPr>
      <w:pStyle w:val="Rodap"/>
      <w:jc w:val="center"/>
    </w:pPr>
    <w:r>
      <w:t xml:space="preserve">Associação Evangélica Beneficente de PE. Hospital Evangélico de Pernambuco                            </w:t>
    </w:r>
    <w:r w:rsidR="00BE22E3">
      <w:t xml:space="preserve">Regulamento de Compras e Contratações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F0" w:rsidRDefault="00EC7CF0" w:rsidP="00301561">
      <w:pPr>
        <w:spacing w:after="0" w:line="240" w:lineRule="auto"/>
      </w:pPr>
      <w:r>
        <w:separator/>
      </w:r>
    </w:p>
  </w:footnote>
  <w:footnote w:type="continuationSeparator" w:id="0">
    <w:p w:rsidR="00EC7CF0" w:rsidRDefault="00EC7CF0" w:rsidP="00301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8D" w:rsidRDefault="0003628D" w:rsidP="0003628D">
    <w:pPr>
      <w:pStyle w:val="Cabealho"/>
      <w:jc w:val="center"/>
    </w:pPr>
    <w:r w:rsidRPr="0003628D">
      <w:drawing>
        <wp:inline distT="0" distB="0" distL="0" distR="0" wp14:anchorId="35361F1B" wp14:editId="785422A6">
          <wp:extent cx="4000500" cy="7239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2065" r="11055" b="64266"/>
                  <a:stretch/>
                </pic:blipFill>
                <pic:spPr bwMode="auto">
                  <a:xfrm>
                    <a:off x="0" y="0"/>
                    <a:ext cx="3999850" cy="72378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0EA4"/>
    <w:multiLevelType w:val="hybridMultilevel"/>
    <w:tmpl w:val="7B46C57C"/>
    <w:lvl w:ilvl="0" w:tplc="6CAA1B08">
      <w:start w:val="1"/>
      <w:numFmt w:val="upperRoman"/>
      <w:lvlText w:val="%1."/>
      <w:lvlJc w:val="left"/>
      <w:pPr>
        <w:ind w:left="1125" w:hanging="72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
    <w:nsid w:val="1C53402F"/>
    <w:multiLevelType w:val="hybridMultilevel"/>
    <w:tmpl w:val="B218E174"/>
    <w:lvl w:ilvl="0" w:tplc="34782B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251A4E"/>
    <w:multiLevelType w:val="hybridMultilevel"/>
    <w:tmpl w:val="B8A62954"/>
    <w:lvl w:ilvl="0" w:tplc="1582A3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C6E50A5"/>
    <w:multiLevelType w:val="hybridMultilevel"/>
    <w:tmpl w:val="80B879D0"/>
    <w:lvl w:ilvl="0" w:tplc="51E8C00E">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6C45635B"/>
    <w:multiLevelType w:val="hybridMultilevel"/>
    <w:tmpl w:val="F9B405FC"/>
    <w:lvl w:ilvl="0" w:tplc="CBD8BD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CB27EEB"/>
    <w:multiLevelType w:val="hybridMultilevel"/>
    <w:tmpl w:val="8F9CB86C"/>
    <w:lvl w:ilvl="0" w:tplc="BE78AD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61"/>
    <w:rsid w:val="00010934"/>
    <w:rsid w:val="0003628D"/>
    <w:rsid w:val="000C7F1C"/>
    <w:rsid w:val="0012037E"/>
    <w:rsid w:val="001B2BAC"/>
    <w:rsid w:val="002169B2"/>
    <w:rsid w:val="00296DFE"/>
    <w:rsid w:val="00301561"/>
    <w:rsid w:val="00330925"/>
    <w:rsid w:val="003A5D9F"/>
    <w:rsid w:val="004378C3"/>
    <w:rsid w:val="00487299"/>
    <w:rsid w:val="004C5D22"/>
    <w:rsid w:val="004D1BF8"/>
    <w:rsid w:val="005C0E2B"/>
    <w:rsid w:val="005C713C"/>
    <w:rsid w:val="005E51A2"/>
    <w:rsid w:val="005F59B3"/>
    <w:rsid w:val="006075D6"/>
    <w:rsid w:val="00704A4F"/>
    <w:rsid w:val="0071705F"/>
    <w:rsid w:val="007242D3"/>
    <w:rsid w:val="0078206C"/>
    <w:rsid w:val="007A0BB7"/>
    <w:rsid w:val="007A7462"/>
    <w:rsid w:val="00810332"/>
    <w:rsid w:val="0081209B"/>
    <w:rsid w:val="00833774"/>
    <w:rsid w:val="00845881"/>
    <w:rsid w:val="008E325C"/>
    <w:rsid w:val="00925CB3"/>
    <w:rsid w:val="00926279"/>
    <w:rsid w:val="0097473D"/>
    <w:rsid w:val="009E7C82"/>
    <w:rsid w:val="00A519A9"/>
    <w:rsid w:val="00AA3121"/>
    <w:rsid w:val="00AB1920"/>
    <w:rsid w:val="00B073AF"/>
    <w:rsid w:val="00B3374A"/>
    <w:rsid w:val="00BB1D08"/>
    <w:rsid w:val="00BE22E3"/>
    <w:rsid w:val="00BE4475"/>
    <w:rsid w:val="00C12FC5"/>
    <w:rsid w:val="00D9293D"/>
    <w:rsid w:val="00DB7F34"/>
    <w:rsid w:val="00DC7B07"/>
    <w:rsid w:val="00E829A8"/>
    <w:rsid w:val="00EB1561"/>
    <w:rsid w:val="00EC7CF0"/>
    <w:rsid w:val="00F65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C5"/>
  </w:style>
  <w:style w:type="paragraph" w:styleId="Ttulo2">
    <w:name w:val="heading 2"/>
    <w:basedOn w:val="Normal"/>
    <w:link w:val="Ttulo2Char"/>
    <w:uiPriority w:val="9"/>
    <w:qFormat/>
    <w:rsid w:val="00AA312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15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1561"/>
  </w:style>
  <w:style w:type="paragraph" w:styleId="Rodap">
    <w:name w:val="footer"/>
    <w:basedOn w:val="Normal"/>
    <w:link w:val="RodapChar"/>
    <w:uiPriority w:val="99"/>
    <w:unhideWhenUsed/>
    <w:rsid w:val="00301561"/>
    <w:pPr>
      <w:tabs>
        <w:tab w:val="center" w:pos="4252"/>
        <w:tab w:val="right" w:pos="8504"/>
      </w:tabs>
      <w:spacing w:after="0" w:line="240" w:lineRule="auto"/>
    </w:pPr>
  </w:style>
  <w:style w:type="character" w:customStyle="1" w:styleId="RodapChar">
    <w:name w:val="Rodapé Char"/>
    <w:basedOn w:val="Fontepargpadro"/>
    <w:link w:val="Rodap"/>
    <w:uiPriority w:val="99"/>
    <w:rsid w:val="00301561"/>
  </w:style>
  <w:style w:type="character" w:customStyle="1" w:styleId="Ttulo2Char">
    <w:name w:val="Título 2 Char"/>
    <w:basedOn w:val="Fontepargpadro"/>
    <w:link w:val="Ttulo2"/>
    <w:uiPriority w:val="9"/>
    <w:rsid w:val="00AA3121"/>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AA31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A3121"/>
    <w:rPr>
      <w:b/>
      <w:bCs/>
    </w:rPr>
  </w:style>
  <w:style w:type="paragraph" w:styleId="PargrafodaLista">
    <w:name w:val="List Paragraph"/>
    <w:basedOn w:val="Normal"/>
    <w:uiPriority w:val="34"/>
    <w:qFormat/>
    <w:rsid w:val="004378C3"/>
    <w:pPr>
      <w:ind w:left="720"/>
      <w:contextualSpacing/>
    </w:pPr>
  </w:style>
  <w:style w:type="paragraph" w:styleId="Textodebalo">
    <w:name w:val="Balloon Text"/>
    <w:basedOn w:val="Normal"/>
    <w:link w:val="TextodebaloChar"/>
    <w:uiPriority w:val="99"/>
    <w:semiHidden/>
    <w:unhideWhenUsed/>
    <w:rsid w:val="004378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378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C5"/>
  </w:style>
  <w:style w:type="paragraph" w:styleId="Ttulo2">
    <w:name w:val="heading 2"/>
    <w:basedOn w:val="Normal"/>
    <w:link w:val="Ttulo2Char"/>
    <w:uiPriority w:val="9"/>
    <w:qFormat/>
    <w:rsid w:val="00AA312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15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1561"/>
  </w:style>
  <w:style w:type="paragraph" w:styleId="Rodap">
    <w:name w:val="footer"/>
    <w:basedOn w:val="Normal"/>
    <w:link w:val="RodapChar"/>
    <w:uiPriority w:val="99"/>
    <w:unhideWhenUsed/>
    <w:rsid w:val="00301561"/>
    <w:pPr>
      <w:tabs>
        <w:tab w:val="center" w:pos="4252"/>
        <w:tab w:val="right" w:pos="8504"/>
      </w:tabs>
      <w:spacing w:after="0" w:line="240" w:lineRule="auto"/>
    </w:pPr>
  </w:style>
  <w:style w:type="character" w:customStyle="1" w:styleId="RodapChar">
    <w:name w:val="Rodapé Char"/>
    <w:basedOn w:val="Fontepargpadro"/>
    <w:link w:val="Rodap"/>
    <w:uiPriority w:val="99"/>
    <w:rsid w:val="00301561"/>
  </w:style>
  <w:style w:type="character" w:customStyle="1" w:styleId="Ttulo2Char">
    <w:name w:val="Título 2 Char"/>
    <w:basedOn w:val="Fontepargpadro"/>
    <w:link w:val="Ttulo2"/>
    <w:uiPriority w:val="9"/>
    <w:rsid w:val="00AA3121"/>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AA31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A3121"/>
    <w:rPr>
      <w:b/>
      <w:bCs/>
    </w:rPr>
  </w:style>
  <w:style w:type="paragraph" w:styleId="PargrafodaLista">
    <w:name w:val="List Paragraph"/>
    <w:basedOn w:val="Normal"/>
    <w:uiPriority w:val="34"/>
    <w:qFormat/>
    <w:rsid w:val="004378C3"/>
    <w:pPr>
      <w:ind w:left="720"/>
      <w:contextualSpacing/>
    </w:pPr>
  </w:style>
  <w:style w:type="paragraph" w:styleId="Textodebalo">
    <w:name w:val="Balloon Text"/>
    <w:basedOn w:val="Normal"/>
    <w:link w:val="TextodebaloChar"/>
    <w:uiPriority w:val="99"/>
    <w:semiHidden/>
    <w:unhideWhenUsed/>
    <w:rsid w:val="004378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37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7527">
      <w:bodyDiv w:val="1"/>
      <w:marLeft w:val="0"/>
      <w:marRight w:val="0"/>
      <w:marTop w:val="0"/>
      <w:marBottom w:val="0"/>
      <w:divBdr>
        <w:top w:val="none" w:sz="0" w:space="0" w:color="auto"/>
        <w:left w:val="none" w:sz="0" w:space="0" w:color="auto"/>
        <w:bottom w:val="none" w:sz="0" w:space="0" w:color="auto"/>
        <w:right w:val="none" w:sz="0" w:space="0" w:color="auto"/>
      </w:divBdr>
      <w:divsChild>
        <w:div w:id="2038919687">
          <w:marLeft w:val="0"/>
          <w:marRight w:val="0"/>
          <w:marTop w:val="0"/>
          <w:marBottom w:val="0"/>
          <w:divBdr>
            <w:top w:val="none" w:sz="0" w:space="0" w:color="auto"/>
            <w:left w:val="none" w:sz="0" w:space="0" w:color="auto"/>
            <w:bottom w:val="none" w:sz="0" w:space="0" w:color="auto"/>
            <w:right w:val="none" w:sz="0" w:space="0" w:color="auto"/>
          </w:divBdr>
          <w:divsChild>
            <w:div w:id="85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AD644-850F-4766-9E88-3AA85896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9342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 Dias da Silva Silva</dc:creator>
  <cp:lastModifiedBy>PC</cp:lastModifiedBy>
  <cp:revision>2</cp:revision>
  <cp:lastPrinted>2017-10-26T13:12:00Z</cp:lastPrinted>
  <dcterms:created xsi:type="dcterms:W3CDTF">2019-09-25T12:41:00Z</dcterms:created>
  <dcterms:modified xsi:type="dcterms:W3CDTF">2019-09-25T12:41:00Z</dcterms:modified>
</cp:coreProperties>
</file>